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9A8A" w14:textId="33730FD7" w:rsidR="007E2CFA" w:rsidRPr="007E2CFA" w:rsidRDefault="007E2CFA" w:rsidP="007E2CFA">
      <w:pPr>
        <w:pStyle w:val="3"/>
        <w:shd w:val="clear" w:color="auto" w:fill="FFFFFF"/>
        <w:spacing w:before="0" w:beforeAutospacing="0" w:after="0" w:afterAutospacing="0"/>
        <w:jc w:val="center"/>
        <w:rPr>
          <w:rFonts w:ascii="微软雅黑" w:eastAsia="微软雅黑" w:hAnsi="微软雅黑"/>
          <w:b w:val="0"/>
          <w:bCs w:val="0"/>
          <w:color w:val="333333"/>
          <w:sz w:val="30"/>
          <w:szCs w:val="30"/>
        </w:rPr>
      </w:pPr>
      <w:r w:rsidRPr="007E2CFA">
        <w:rPr>
          <w:rFonts w:ascii="微软雅黑" w:eastAsia="微软雅黑" w:hAnsi="微软雅黑" w:hint="eastAsia"/>
          <w:color w:val="666666"/>
          <w:szCs w:val="21"/>
        </w:rPr>
        <w:t xml:space="preserve">  </w:t>
      </w:r>
      <w:r w:rsidRPr="007E2CFA">
        <w:rPr>
          <w:rFonts w:ascii="微软雅黑" w:eastAsia="微软雅黑" w:hAnsi="微软雅黑" w:hint="eastAsia"/>
          <w:b w:val="0"/>
          <w:bCs w:val="0"/>
          <w:color w:val="333333"/>
          <w:sz w:val="30"/>
          <w:szCs w:val="30"/>
        </w:rPr>
        <w:t>住房公积金贷款额度指南</w:t>
      </w:r>
    </w:p>
    <w:p w14:paraId="01B27A30" w14:textId="1D94B3D4" w:rsidR="007E2CFA" w:rsidRPr="007E2CFA" w:rsidRDefault="007E2CFA" w:rsidP="007E2CFA">
      <w:pPr>
        <w:widowControl/>
        <w:shd w:val="clear" w:color="auto" w:fill="FFFFFF"/>
        <w:jc w:val="left"/>
        <w:rPr>
          <w:rFonts w:ascii="微软雅黑" w:eastAsia="微软雅黑" w:hAnsi="微软雅黑" w:cs="宋体"/>
          <w:color w:val="666666"/>
          <w:kern w:val="0"/>
          <w:szCs w:val="21"/>
        </w:rPr>
      </w:pPr>
      <w:r w:rsidRPr="007E2CFA">
        <w:rPr>
          <w:rFonts w:ascii="微软雅黑" w:eastAsia="微软雅黑" w:hAnsi="微软雅黑" w:cs="宋体" w:hint="eastAsia"/>
          <w:color w:val="666666"/>
          <w:kern w:val="0"/>
          <w:szCs w:val="21"/>
        </w:rPr>
        <w:t>我市住房公积金个人住房贷款最高额度为60万元。借款申请人个人住房贷款具体额度，结合借款申请人及其配偶还贷能力及是否有其他担保或贷款等因素综合确定。</w:t>
      </w:r>
    </w:p>
    <w:p w14:paraId="37063BDC" w14:textId="77777777" w:rsidR="007E2CFA" w:rsidRPr="007E2CFA" w:rsidRDefault="007E2CFA" w:rsidP="007E2CFA">
      <w:pPr>
        <w:widowControl/>
        <w:shd w:val="clear" w:color="auto" w:fill="FFFFFF"/>
        <w:jc w:val="left"/>
        <w:rPr>
          <w:rFonts w:ascii="微软雅黑" w:eastAsia="微软雅黑" w:hAnsi="微软雅黑" w:cs="宋体" w:hint="eastAsia"/>
          <w:color w:val="666666"/>
          <w:kern w:val="0"/>
          <w:szCs w:val="21"/>
        </w:rPr>
      </w:pPr>
      <w:r w:rsidRPr="007E2CFA">
        <w:rPr>
          <w:rFonts w:ascii="微软雅黑" w:eastAsia="微软雅黑" w:hAnsi="微软雅黑" w:cs="宋体" w:hint="eastAsia"/>
          <w:color w:val="666666"/>
          <w:kern w:val="0"/>
          <w:szCs w:val="21"/>
        </w:rPr>
        <w:t>        （一）还贷能力：借款申请人月还款金额不超过借款申请人及其配偶缴存基数之和的60%。</w:t>
      </w:r>
    </w:p>
    <w:p w14:paraId="05333827" w14:textId="77777777" w:rsidR="007E2CFA" w:rsidRPr="007E2CFA" w:rsidRDefault="007E2CFA" w:rsidP="007E2CFA">
      <w:pPr>
        <w:widowControl/>
        <w:shd w:val="clear" w:color="auto" w:fill="FFFFFF"/>
        <w:jc w:val="left"/>
        <w:rPr>
          <w:rFonts w:ascii="微软雅黑" w:eastAsia="微软雅黑" w:hAnsi="微软雅黑" w:cs="宋体" w:hint="eastAsia"/>
          <w:color w:val="666666"/>
          <w:kern w:val="0"/>
          <w:szCs w:val="21"/>
        </w:rPr>
      </w:pPr>
      <w:r w:rsidRPr="007E2CFA">
        <w:rPr>
          <w:rFonts w:ascii="微软雅黑" w:eastAsia="微软雅黑" w:hAnsi="微软雅黑" w:cs="宋体" w:hint="eastAsia"/>
          <w:color w:val="666666"/>
          <w:kern w:val="0"/>
          <w:szCs w:val="21"/>
        </w:rPr>
        <w:t>        （二）借款申请人及其配偶《个人信用报告》中有其他贷款及担保情况的，贷款额度为按还贷能力计算出的贷款额度减去所担保、所贷款余额。</w:t>
      </w:r>
    </w:p>
    <w:p w14:paraId="18FDD064" w14:textId="77777777" w:rsidR="007E2CFA" w:rsidRPr="007E2CFA" w:rsidRDefault="007E2CFA" w:rsidP="007E2CFA">
      <w:pPr>
        <w:widowControl/>
        <w:shd w:val="clear" w:color="auto" w:fill="FFFFFF"/>
        <w:jc w:val="center"/>
        <w:rPr>
          <w:rFonts w:ascii="微软雅黑" w:eastAsia="微软雅黑" w:hAnsi="微软雅黑" w:cs="宋体" w:hint="eastAsia"/>
          <w:color w:val="666666"/>
          <w:kern w:val="0"/>
          <w:szCs w:val="21"/>
        </w:rPr>
      </w:pPr>
      <w:r w:rsidRPr="007E2CFA">
        <w:rPr>
          <w:rFonts w:ascii="微软雅黑" w:eastAsia="微软雅黑" w:hAnsi="微软雅黑" w:cs="宋体" w:hint="eastAsia"/>
          <w:color w:val="666666"/>
          <w:kern w:val="0"/>
          <w:szCs w:val="21"/>
        </w:rPr>
        <w:t> </w:t>
      </w:r>
    </w:p>
    <w:tbl>
      <w:tblPr>
        <w:tblW w:w="7245" w:type="dxa"/>
        <w:shd w:val="clear" w:color="auto" w:fill="FFFFFF"/>
        <w:tblCellMar>
          <w:left w:w="0" w:type="dxa"/>
          <w:right w:w="0" w:type="dxa"/>
        </w:tblCellMar>
        <w:tblLook w:val="04A0" w:firstRow="1" w:lastRow="0" w:firstColumn="1" w:lastColumn="0" w:noHBand="0" w:noVBand="1"/>
      </w:tblPr>
      <w:tblGrid>
        <w:gridCol w:w="584"/>
        <w:gridCol w:w="1170"/>
        <w:gridCol w:w="1552"/>
        <w:gridCol w:w="284"/>
        <w:gridCol w:w="702"/>
        <w:gridCol w:w="1269"/>
        <w:gridCol w:w="1684"/>
      </w:tblGrid>
      <w:tr w:rsidR="007E2CFA" w:rsidRPr="007E2CFA" w14:paraId="42A7CC86" w14:textId="77777777" w:rsidTr="007E2CFA">
        <w:trPr>
          <w:trHeight w:val="780"/>
        </w:trPr>
        <w:tc>
          <w:tcPr>
            <w:tcW w:w="7245" w:type="dxa"/>
            <w:gridSpan w:val="7"/>
            <w:tcBorders>
              <w:top w:val="nil"/>
              <w:left w:val="nil"/>
              <w:bottom w:val="nil"/>
              <w:right w:val="nil"/>
            </w:tcBorders>
            <w:shd w:val="clear" w:color="auto" w:fill="auto"/>
            <w:tcMar>
              <w:top w:w="0" w:type="dxa"/>
              <w:left w:w="105" w:type="dxa"/>
              <w:bottom w:w="0" w:type="dxa"/>
              <w:right w:w="105" w:type="dxa"/>
            </w:tcMar>
            <w:vAlign w:val="center"/>
            <w:hideMark/>
          </w:tcPr>
          <w:p w14:paraId="5C3043D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b/>
                <w:bCs/>
                <w:color w:val="000000"/>
                <w:kern w:val="0"/>
                <w:sz w:val="24"/>
                <w:szCs w:val="24"/>
                <w:bdr w:val="none" w:sz="0" w:space="0" w:color="auto" w:frame="1"/>
              </w:rPr>
              <w:t>住房公积金贷款—等额本息还款法</w:t>
            </w:r>
          </w:p>
        </w:tc>
      </w:tr>
      <w:tr w:rsidR="007E2CFA" w:rsidRPr="007E2CFA" w14:paraId="45DA5593" w14:textId="77777777" w:rsidTr="007E2CFA">
        <w:trPr>
          <w:trHeight w:val="510"/>
        </w:trPr>
        <w:tc>
          <w:tcPr>
            <w:tcW w:w="7245"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A5E11B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1万元贷款—贷款年限与月还款额对照表</w:t>
            </w:r>
          </w:p>
        </w:tc>
      </w:tr>
      <w:tr w:rsidR="007E2CFA" w:rsidRPr="007E2CFA" w14:paraId="5E46EDEF" w14:textId="77777777" w:rsidTr="007E2CFA">
        <w:trPr>
          <w:trHeight w:val="405"/>
        </w:trPr>
        <w:tc>
          <w:tcPr>
            <w:tcW w:w="58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411B5C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贷款年限</w:t>
            </w:r>
          </w:p>
        </w:tc>
        <w:tc>
          <w:tcPr>
            <w:tcW w:w="270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786BA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月还款额（元）</w:t>
            </w:r>
          </w:p>
        </w:tc>
        <w:tc>
          <w:tcPr>
            <w:tcW w:w="2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C72BB5" w14:textId="77777777" w:rsidR="007E2CFA" w:rsidRPr="007E2CFA" w:rsidRDefault="007E2CFA" w:rsidP="007E2CFA">
            <w:pPr>
              <w:widowControl/>
              <w:jc w:val="left"/>
              <w:rPr>
                <w:rFonts w:ascii="微软雅黑" w:eastAsia="微软雅黑" w:hAnsi="微软雅黑" w:cs="宋体" w:hint="eastAsia"/>
                <w:color w:val="666666"/>
                <w:kern w:val="0"/>
                <w:szCs w:val="21"/>
              </w:rPr>
            </w:pPr>
          </w:p>
        </w:tc>
        <w:tc>
          <w:tcPr>
            <w:tcW w:w="7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E47528" w14:textId="77777777" w:rsidR="007E2CFA" w:rsidRPr="007E2CFA" w:rsidRDefault="007E2CFA" w:rsidP="007E2CFA">
            <w:pPr>
              <w:widowControl/>
              <w:jc w:val="center"/>
              <w:rPr>
                <w:rFonts w:ascii="微软雅黑" w:eastAsia="微软雅黑" w:hAnsi="微软雅黑" w:cs="宋体"/>
                <w:color w:val="666666"/>
                <w:kern w:val="0"/>
                <w:szCs w:val="21"/>
              </w:rPr>
            </w:pPr>
            <w:r w:rsidRPr="007E2CFA">
              <w:rPr>
                <w:rFonts w:ascii="仿宋" w:eastAsia="仿宋" w:hAnsi="仿宋" w:cs="宋体" w:hint="eastAsia"/>
                <w:color w:val="000000"/>
                <w:kern w:val="0"/>
                <w:sz w:val="24"/>
                <w:szCs w:val="24"/>
                <w:bdr w:val="none" w:sz="0" w:space="0" w:color="auto" w:frame="1"/>
              </w:rPr>
              <w:t>贷款年限</w:t>
            </w:r>
          </w:p>
        </w:tc>
        <w:tc>
          <w:tcPr>
            <w:tcW w:w="2970" w:type="dxa"/>
            <w:gridSpan w:val="2"/>
            <w:tcBorders>
              <w:top w:val="single" w:sz="6" w:space="0" w:color="auto"/>
              <w:left w:val="nil"/>
              <w:bottom w:val="nil"/>
              <w:right w:val="single" w:sz="6" w:space="0" w:color="auto"/>
            </w:tcBorders>
            <w:shd w:val="clear" w:color="auto" w:fill="auto"/>
            <w:tcMar>
              <w:top w:w="0" w:type="dxa"/>
              <w:left w:w="105" w:type="dxa"/>
              <w:bottom w:w="0" w:type="dxa"/>
              <w:right w:w="105" w:type="dxa"/>
            </w:tcMar>
            <w:vAlign w:val="center"/>
            <w:hideMark/>
          </w:tcPr>
          <w:p w14:paraId="626F2E0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月还款额（元）</w:t>
            </w:r>
          </w:p>
        </w:tc>
      </w:tr>
      <w:tr w:rsidR="007E2CFA" w:rsidRPr="007E2CFA" w14:paraId="71426C83" w14:textId="77777777" w:rsidTr="007E2CFA">
        <w:trPr>
          <w:trHeight w:val="24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222C6A9"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2C1D41"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6B3AF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基准利率1.1倍</w:t>
            </w:r>
          </w:p>
        </w:tc>
        <w:tc>
          <w:tcPr>
            <w:tcW w:w="0" w:type="auto"/>
            <w:vMerge/>
            <w:tcBorders>
              <w:top w:val="nil"/>
              <w:left w:val="nil"/>
              <w:bottom w:val="single" w:sz="6" w:space="0" w:color="auto"/>
              <w:right w:val="single" w:sz="6" w:space="0" w:color="auto"/>
            </w:tcBorders>
            <w:shd w:val="clear" w:color="auto" w:fill="auto"/>
            <w:vAlign w:val="center"/>
            <w:hideMark/>
          </w:tcPr>
          <w:p w14:paraId="2AC2661C"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14:paraId="7ED3F91D"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508CF8A"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0E9A4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基准利率1.1倍</w:t>
            </w:r>
          </w:p>
        </w:tc>
      </w:tr>
      <w:tr w:rsidR="007E2CFA" w:rsidRPr="007E2CFA" w14:paraId="7782F921" w14:textId="77777777" w:rsidTr="007E2CFA">
        <w:trPr>
          <w:trHeight w:val="25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C49D70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CBD22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845.80</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4935F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847.05</w:t>
            </w:r>
          </w:p>
        </w:tc>
        <w:tc>
          <w:tcPr>
            <w:tcW w:w="0" w:type="auto"/>
            <w:vMerge/>
            <w:tcBorders>
              <w:top w:val="nil"/>
              <w:left w:val="nil"/>
              <w:bottom w:val="single" w:sz="6" w:space="0" w:color="auto"/>
              <w:right w:val="single" w:sz="6" w:space="0" w:color="auto"/>
            </w:tcBorders>
            <w:shd w:val="clear" w:color="auto" w:fill="auto"/>
            <w:vAlign w:val="center"/>
            <w:hideMark/>
          </w:tcPr>
          <w:p w14:paraId="30A86035"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7FA76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16</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A46AFB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66.86</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D0561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68.47</w:t>
            </w:r>
          </w:p>
        </w:tc>
      </w:tr>
      <w:tr w:rsidR="007E2CFA" w:rsidRPr="007E2CFA" w14:paraId="6C081F25" w14:textId="77777777" w:rsidTr="007E2CFA">
        <w:trPr>
          <w:trHeight w:val="34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69C6C4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F30BC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428.71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16BFD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429.92</w:t>
            </w:r>
          </w:p>
        </w:tc>
        <w:tc>
          <w:tcPr>
            <w:tcW w:w="0" w:type="auto"/>
            <w:vMerge/>
            <w:tcBorders>
              <w:top w:val="nil"/>
              <w:left w:val="nil"/>
              <w:bottom w:val="single" w:sz="6" w:space="0" w:color="auto"/>
              <w:right w:val="single" w:sz="6" w:space="0" w:color="auto"/>
            </w:tcBorders>
            <w:shd w:val="clear" w:color="auto" w:fill="auto"/>
            <w:vAlign w:val="center"/>
            <w:hideMark/>
          </w:tcPr>
          <w:p w14:paraId="7FCB1F1A"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7533E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5466A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63.87</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F2F0A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65.49</w:t>
            </w:r>
          </w:p>
        </w:tc>
      </w:tr>
      <w:tr w:rsidR="007E2CFA" w:rsidRPr="007E2CFA" w14:paraId="547A9104" w14:textId="77777777" w:rsidTr="007E2CFA">
        <w:trPr>
          <w:trHeight w:val="28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E9FC9DA"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3</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0F69F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289.71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61044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290.92</w:t>
            </w:r>
          </w:p>
        </w:tc>
        <w:tc>
          <w:tcPr>
            <w:tcW w:w="0" w:type="auto"/>
            <w:vMerge/>
            <w:tcBorders>
              <w:top w:val="nil"/>
              <w:left w:val="nil"/>
              <w:bottom w:val="single" w:sz="6" w:space="0" w:color="auto"/>
              <w:right w:val="single" w:sz="6" w:space="0" w:color="auto"/>
            </w:tcBorders>
            <w:shd w:val="clear" w:color="auto" w:fill="auto"/>
            <w:vAlign w:val="center"/>
            <w:hideMark/>
          </w:tcPr>
          <w:p w14:paraId="21EE89BD"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26DEF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18</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458D1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61.21</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437F61"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62.85</w:t>
            </w:r>
          </w:p>
        </w:tc>
      </w:tr>
      <w:tr w:rsidR="007E2CFA" w:rsidRPr="007E2CFA" w14:paraId="2D32FFA2"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D1A2C0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18FA9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220.24</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5337A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221.45</w:t>
            </w:r>
          </w:p>
        </w:tc>
        <w:tc>
          <w:tcPr>
            <w:tcW w:w="0" w:type="auto"/>
            <w:vMerge/>
            <w:tcBorders>
              <w:top w:val="nil"/>
              <w:left w:val="nil"/>
              <w:bottom w:val="single" w:sz="6" w:space="0" w:color="auto"/>
              <w:right w:val="single" w:sz="6" w:space="0" w:color="auto"/>
            </w:tcBorders>
            <w:shd w:val="clear" w:color="auto" w:fill="auto"/>
            <w:vAlign w:val="center"/>
            <w:hideMark/>
          </w:tcPr>
          <w:p w14:paraId="588B84D8"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74379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19</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86B0D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58.84</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3B1F7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60.49</w:t>
            </w:r>
          </w:p>
        </w:tc>
      </w:tr>
      <w:tr w:rsidR="007E2CFA" w:rsidRPr="007E2CFA" w14:paraId="6744AB26" w14:textId="77777777" w:rsidTr="007E2CFA">
        <w:trPr>
          <w:trHeight w:val="30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885B6C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C2C53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178.58</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14BAA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179.80</w:t>
            </w:r>
          </w:p>
        </w:tc>
        <w:tc>
          <w:tcPr>
            <w:tcW w:w="0" w:type="auto"/>
            <w:vMerge/>
            <w:tcBorders>
              <w:top w:val="nil"/>
              <w:left w:val="nil"/>
              <w:bottom w:val="single" w:sz="6" w:space="0" w:color="auto"/>
              <w:right w:val="single" w:sz="6" w:space="0" w:color="auto"/>
            </w:tcBorders>
            <w:shd w:val="clear" w:color="auto" w:fill="auto"/>
            <w:vAlign w:val="center"/>
            <w:hideMark/>
          </w:tcPr>
          <w:p w14:paraId="3149732F"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D495B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20</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8127F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56.72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E6D9F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58.38</w:t>
            </w:r>
          </w:p>
        </w:tc>
      </w:tr>
      <w:tr w:rsidR="007E2CFA" w:rsidRPr="007E2CFA" w14:paraId="2DBF6443"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066C98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4D985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153.06</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D9C461"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154.52</w:t>
            </w:r>
          </w:p>
        </w:tc>
        <w:tc>
          <w:tcPr>
            <w:tcW w:w="0" w:type="auto"/>
            <w:vMerge/>
            <w:tcBorders>
              <w:top w:val="nil"/>
              <w:left w:val="nil"/>
              <w:bottom w:val="single" w:sz="6" w:space="0" w:color="auto"/>
              <w:right w:val="single" w:sz="6" w:space="0" w:color="auto"/>
            </w:tcBorders>
            <w:shd w:val="clear" w:color="auto" w:fill="auto"/>
            <w:vAlign w:val="center"/>
            <w:hideMark/>
          </w:tcPr>
          <w:p w14:paraId="4E4F8C5D"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C89E6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772C93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54.80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9E01F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56.48</w:t>
            </w:r>
          </w:p>
        </w:tc>
      </w:tr>
      <w:tr w:rsidR="007E2CFA" w:rsidRPr="007E2CFA" w14:paraId="58952504" w14:textId="77777777" w:rsidTr="007E2CFA">
        <w:trPr>
          <w:trHeight w:val="36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27622E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25B31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133.26</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55260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134.74</w:t>
            </w:r>
          </w:p>
        </w:tc>
        <w:tc>
          <w:tcPr>
            <w:tcW w:w="0" w:type="auto"/>
            <w:vMerge/>
            <w:tcBorders>
              <w:top w:val="nil"/>
              <w:left w:val="nil"/>
              <w:bottom w:val="single" w:sz="6" w:space="0" w:color="auto"/>
              <w:right w:val="single" w:sz="6" w:space="0" w:color="auto"/>
            </w:tcBorders>
            <w:shd w:val="clear" w:color="auto" w:fill="auto"/>
            <w:vAlign w:val="center"/>
            <w:hideMark/>
          </w:tcPr>
          <w:p w14:paraId="2BA14AEA"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C3C17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22</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E1862A"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53.07</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3E4B8D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54.76</w:t>
            </w:r>
          </w:p>
        </w:tc>
      </w:tr>
      <w:tr w:rsidR="007E2CFA" w:rsidRPr="007E2CFA" w14:paraId="58E6D7B5" w14:textId="77777777" w:rsidTr="007E2CFA">
        <w:trPr>
          <w:trHeight w:val="27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CB9FAC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D63C1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118.43</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CD421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119.93</w:t>
            </w:r>
          </w:p>
        </w:tc>
        <w:tc>
          <w:tcPr>
            <w:tcW w:w="0" w:type="auto"/>
            <w:vMerge/>
            <w:tcBorders>
              <w:top w:val="nil"/>
              <w:left w:val="nil"/>
              <w:bottom w:val="single" w:sz="6" w:space="0" w:color="auto"/>
              <w:right w:val="single" w:sz="6" w:space="0" w:color="auto"/>
            </w:tcBorders>
            <w:shd w:val="clear" w:color="auto" w:fill="auto"/>
            <w:vAlign w:val="center"/>
            <w:hideMark/>
          </w:tcPr>
          <w:p w14:paraId="3B6E05A3"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DB139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23</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8A2A8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51.49</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8DF46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53.20</w:t>
            </w:r>
          </w:p>
        </w:tc>
      </w:tr>
      <w:tr w:rsidR="007E2CFA" w:rsidRPr="007E2CFA" w14:paraId="18412815" w14:textId="77777777" w:rsidTr="007E2CFA">
        <w:trPr>
          <w:trHeight w:val="22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AEE19F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67D39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106.92</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2CB85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108.42</w:t>
            </w:r>
          </w:p>
        </w:tc>
        <w:tc>
          <w:tcPr>
            <w:tcW w:w="0" w:type="auto"/>
            <w:vMerge/>
            <w:tcBorders>
              <w:top w:val="nil"/>
              <w:left w:val="nil"/>
              <w:bottom w:val="single" w:sz="6" w:space="0" w:color="auto"/>
              <w:right w:val="single" w:sz="6" w:space="0" w:color="auto"/>
            </w:tcBorders>
            <w:shd w:val="clear" w:color="auto" w:fill="auto"/>
            <w:vAlign w:val="center"/>
            <w:hideMark/>
          </w:tcPr>
          <w:p w14:paraId="33A8F12B"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38D95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24</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F776F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50.05</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9C965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51.77</w:t>
            </w:r>
          </w:p>
        </w:tc>
      </w:tr>
      <w:tr w:rsidR="007E2CFA" w:rsidRPr="007E2CFA" w14:paraId="7FFA9308" w14:textId="77777777" w:rsidTr="007E2CFA">
        <w:trPr>
          <w:trHeight w:val="34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6AB6D3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10</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8AC58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97.72</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C8BC5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99.24</w:t>
            </w:r>
          </w:p>
        </w:tc>
        <w:tc>
          <w:tcPr>
            <w:tcW w:w="0" w:type="auto"/>
            <w:vMerge/>
            <w:tcBorders>
              <w:top w:val="nil"/>
              <w:left w:val="nil"/>
              <w:bottom w:val="single" w:sz="6" w:space="0" w:color="auto"/>
              <w:right w:val="single" w:sz="6" w:space="0" w:color="auto"/>
            </w:tcBorders>
            <w:shd w:val="clear" w:color="auto" w:fill="auto"/>
            <w:vAlign w:val="center"/>
            <w:hideMark/>
          </w:tcPr>
          <w:p w14:paraId="0EEEF9FB"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F8BCA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25</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6AC59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48.73</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2AE0B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50.47</w:t>
            </w:r>
          </w:p>
        </w:tc>
      </w:tr>
      <w:tr w:rsidR="007E2CFA" w:rsidRPr="007E2CFA" w14:paraId="5AEE78B7" w14:textId="77777777" w:rsidTr="007E2CFA">
        <w:trPr>
          <w:trHeight w:val="27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AE7849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11</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D6FAF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90.21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66823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91.74</w:t>
            </w:r>
          </w:p>
        </w:tc>
        <w:tc>
          <w:tcPr>
            <w:tcW w:w="0" w:type="auto"/>
            <w:vMerge/>
            <w:tcBorders>
              <w:top w:val="nil"/>
              <w:left w:val="nil"/>
              <w:bottom w:val="single" w:sz="6" w:space="0" w:color="auto"/>
              <w:right w:val="single" w:sz="6" w:space="0" w:color="auto"/>
            </w:tcBorders>
            <w:shd w:val="clear" w:color="auto" w:fill="auto"/>
            <w:vAlign w:val="center"/>
            <w:hideMark/>
          </w:tcPr>
          <w:p w14:paraId="5F9F33F4"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98F0A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26</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552EC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47.52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F068B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49.27</w:t>
            </w:r>
          </w:p>
        </w:tc>
      </w:tr>
      <w:tr w:rsidR="007E2CFA" w:rsidRPr="007E2CFA" w14:paraId="05A3B5FE" w14:textId="77777777" w:rsidTr="007E2CFA">
        <w:trPr>
          <w:trHeight w:val="37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999F9D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12</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11B1F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83.96</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E6732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85.50</w:t>
            </w:r>
          </w:p>
        </w:tc>
        <w:tc>
          <w:tcPr>
            <w:tcW w:w="0" w:type="auto"/>
            <w:vMerge/>
            <w:tcBorders>
              <w:top w:val="nil"/>
              <w:left w:val="nil"/>
              <w:bottom w:val="single" w:sz="6" w:space="0" w:color="auto"/>
              <w:right w:val="single" w:sz="6" w:space="0" w:color="auto"/>
            </w:tcBorders>
            <w:shd w:val="clear" w:color="auto" w:fill="auto"/>
            <w:vAlign w:val="center"/>
            <w:hideMark/>
          </w:tcPr>
          <w:p w14:paraId="0BDB9D9F"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3A8E1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68E99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46.40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D5D6F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48.16</w:t>
            </w:r>
          </w:p>
        </w:tc>
      </w:tr>
      <w:tr w:rsidR="007E2CFA" w:rsidRPr="007E2CFA" w14:paraId="6593996E" w14:textId="77777777" w:rsidTr="007E2CFA">
        <w:trPr>
          <w:trHeight w:val="25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4898E0A"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13</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1AFB6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78.68</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2AD23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80.24</w:t>
            </w:r>
          </w:p>
        </w:tc>
        <w:tc>
          <w:tcPr>
            <w:tcW w:w="0" w:type="auto"/>
            <w:vMerge/>
            <w:tcBorders>
              <w:top w:val="nil"/>
              <w:left w:val="nil"/>
              <w:bottom w:val="single" w:sz="6" w:space="0" w:color="auto"/>
              <w:right w:val="single" w:sz="6" w:space="0" w:color="auto"/>
            </w:tcBorders>
            <w:shd w:val="clear" w:color="auto" w:fill="auto"/>
            <w:vAlign w:val="center"/>
            <w:hideMark/>
          </w:tcPr>
          <w:p w14:paraId="0FCF6C3D"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7814F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28</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C9E38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45.37</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2BC0E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47.14</w:t>
            </w:r>
          </w:p>
        </w:tc>
      </w:tr>
      <w:tr w:rsidR="007E2CFA" w:rsidRPr="007E2CFA" w14:paraId="3F1A2477"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A72109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14</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F24AF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74.17</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32B9B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75.74</w:t>
            </w:r>
          </w:p>
        </w:tc>
        <w:tc>
          <w:tcPr>
            <w:tcW w:w="0" w:type="auto"/>
            <w:vMerge/>
            <w:tcBorders>
              <w:top w:val="nil"/>
              <w:left w:val="nil"/>
              <w:bottom w:val="single" w:sz="6" w:space="0" w:color="auto"/>
              <w:right w:val="single" w:sz="6" w:space="0" w:color="auto"/>
            </w:tcBorders>
            <w:shd w:val="clear" w:color="auto" w:fill="auto"/>
            <w:vAlign w:val="center"/>
            <w:hideMark/>
          </w:tcPr>
          <w:p w14:paraId="0B0BDFCD"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957D0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29</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EA99A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44.41</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14D41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46.20</w:t>
            </w:r>
          </w:p>
        </w:tc>
      </w:tr>
      <w:tr w:rsidR="007E2CFA" w:rsidRPr="007E2CFA" w14:paraId="7253D728" w14:textId="77777777" w:rsidTr="007E2CFA">
        <w:trPr>
          <w:trHeight w:val="19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8F5D17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15</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71426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70.27</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0C6B0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71.86</w:t>
            </w:r>
          </w:p>
        </w:tc>
        <w:tc>
          <w:tcPr>
            <w:tcW w:w="0" w:type="auto"/>
            <w:vMerge/>
            <w:tcBorders>
              <w:top w:val="nil"/>
              <w:left w:val="nil"/>
              <w:bottom w:val="single" w:sz="6" w:space="0" w:color="auto"/>
              <w:right w:val="single" w:sz="6" w:space="0" w:color="auto"/>
            </w:tcBorders>
            <w:shd w:val="clear" w:color="auto" w:fill="auto"/>
            <w:vAlign w:val="center"/>
            <w:hideMark/>
          </w:tcPr>
          <w:p w14:paraId="7C7241E1"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56553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30</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10F2C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43.52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3EB28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45.32</w:t>
            </w:r>
          </w:p>
        </w:tc>
      </w:tr>
      <w:tr w:rsidR="007E2CFA" w:rsidRPr="007E2CFA" w14:paraId="62A64736" w14:textId="77777777" w:rsidTr="007E2CFA">
        <w:trPr>
          <w:trHeight w:val="780"/>
        </w:trPr>
        <w:tc>
          <w:tcPr>
            <w:tcW w:w="7245" w:type="dxa"/>
            <w:gridSpan w:val="7"/>
            <w:tcBorders>
              <w:top w:val="nil"/>
              <w:left w:val="nil"/>
              <w:bottom w:val="nil"/>
              <w:right w:val="nil"/>
            </w:tcBorders>
            <w:shd w:val="clear" w:color="auto" w:fill="auto"/>
            <w:tcMar>
              <w:top w:w="0" w:type="dxa"/>
              <w:left w:w="105" w:type="dxa"/>
              <w:bottom w:w="0" w:type="dxa"/>
              <w:right w:w="105" w:type="dxa"/>
            </w:tcMar>
            <w:vAlign w:val="center"/>
            <w:hideMark/>
          </w:tcPr>
          <w:p w14:paraId="15720BE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Calibri" w:eastAsia="仿宋" w:hAnsi="Calibri" w:cs="Calibri"/>
                <w:b/>
                <w:bCs/>
                <w:color w:val="000000"/>
                <w:kern w:val="0"/>
                <w:sz w:val="24"/>
                <w:szCs w:val="24"/>
                <w:bdr w:val="none" w:sz="0" w:space="0" w:color="auto" w:frame="1"/>
              </w:rPr>
              <w:t> </w:t>
            </w:r>
          </w:p>
          <w:p w14:paraId="533E4B0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Calibri" w:eastAsia="仿宋" w:hAnsi="Calibri" w:cs="Calibri"/>
                <w:b/>
                <w:bCs/>
                <w:color w:val="000000"/>
                <w:kern w:val="0"/>
                <w:sz w:val="24"/>
                <w:szCs w:val="24"/>
                <w:bdr w:val="none" w:sz="0" w:space="0" w:color="auto" w:frame="1"/>
              </w:rPr>
              <w:t> </w:t>
            </w:r>
          </w:p>
          <w:p w14:paraId="17D1C77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Calibri" w:eastAsia="仿宋" w:hAnsi="Calibri" w:cs="Calibri"/>
                <w:b/>
                <w:bCs/>
                <w:color w:val="000000"/>
                <w:kern w:val="0"/>
                <w:sz w:val="24"/>
                <w:szCs w:val="24"/>
                <w:bdr w:val="none" w:sz="0" w:space="0" w:color="auto" w:frame="1"/>
              </w:rPr>
              <w:t> </w:t>
            </w:r>
          </w:p>
          <w:p w14:paraId="0415B750" w14:textId="3E7395B4"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Calibri" w:eastAsia="仿宋" w:hAnsi="Calibri" w:cs="Calibri"/>
                <w:b/>
                <w:bCs/>
                <w:color w:val="000000"/>
                <w:kern w:val="0"/>
                <w:sz w:val="24"/>
                <w:szCs w:val="24"/>
                <w:bdr w:val="none" w:sz="0" w:space="0" w:color="auto" w:frame="1"/>
              </w:rPr>
              <w:t> </w:t>
            </w:r>
            <w:bookmarkStart w:id="0" w:name="_GoBack"/>
            <w:bookmarkEnd w:id="0"/>
            <w:r w:rsidRPr="007E2CFA">
              <w:rPr>
                <w:rFonts w:ascii="Calibri" w:eastAsia="仿宋" w:hAnsi="Calibri" w:cs="Calibri"/>
                <w:b/>
                <w:bCs/>
                <w:color w:val="000000"/>
                <w:kern w:val="0"/>
                <w:sz w:val="24"/>
                <w:szCs w:val="24"/>
                <w:bdr w:val="none" w:sz="0" w:space="0" w:color="auto" w:frame="1"/>
              </w:rPr>
              <w:t> </w:t>
            </w:r>
          </w:p>
          <w:p w14:paraId="502626A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b/>
                <w:bCs/>
                <w:color w:val="000000"/>
                <w:kern w:val="0"/>
                <w:sz w:val="24"/>
                <w:szCs w:val="24"/>
                <w:bdr w:val="none" w:sz="0" w:space="0" w:color="auto" w:frame="1"/>
              </w:rPr>
              <w:lastRenderedPageBreak/>
              <w:t>住房公积金贷款—等额本金还款法</w:t>
            </w:r>
          </w:p>
        </w:tc>
      </w:tr>
      <w:tr w:rsidR="007E2CFA" w:rsidRPr="007E2CFA" w14:paraId="3D4D881E" w14:textId="77777777" w:rsidTr="007E2CFA">
        <w:trPr>
          <w:trHeight w:val="510"/>
        </w:trPr>
        <w:tc>
          <w:tcPr>
            <w:tcW w:w="7245"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006BB5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lastRenderedPageBreak/>
              <w:t>1万元贷款—贷款年限与月还款额对照表</w:t>
            </w:r>
          </w:p>
        </w:tc>
      </w:tr>
      <w:tr w:rsidR="007E2CFA" w:rsidRPr="007E2CFA" w14:paraId="203A9C29" w14:textId="77777777" w:rsidTr="007E2CFA">
        <w:trPr>
          <w:trHeight w:val="405"/>
        </w:trPr>
        <w:tc>
          <w:tcPr>
            <w:tcW w:w="58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26BB16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贷款年限</w:t>
            </w:r>
          </w:p>
        </w:tc>
        <w:tc>
          <w:tcPr>
            <w:tcW w:w="270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809ED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月还款额（元）</w:t>
            </w:r>
          </w:p>
        </w:tc>
        <w:tc>
          <w:tcPr>
            <w:tcW w:w="2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5A9EAE" w14:textId="77777777" w:rsidR="007E2CFA" w:rsidRPr="007E2CFA" w:rsidRDefault="007E2CFA" w:rsidP="007E2CFA">
            <w:pPr>
              <w:widowControl/>
              <w:jc w:val="left"/>
              <w:rPr>
                <w:rFonts w:ascii="微软雅黑" w:eastAsia="微软雅黑" w:hAnsi="微软雅黑" w:cs="宋体" w:hint="eastAsia"/>
                <w:color w:val="666666"/>
                <w:kern w:val="0"/>
                <w:szCs w:val="21"/>
              </w:rPr>
            </w:pPr>
          </w:p>
        </w:tc>
        <w:tc>
          <w:tcPr>
            <w:tcW w:w="7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4866DBA" w14:textId="77777777" w:rsidR="007E2CFA" w:rsidRPr="007E2CFA" w:rsidRDefault="007E2CFA" w:rsidP="007E2CFA">
            <w:pPr>
              <w:widowControl/>
              <w:jc w:val="center"/>
              <w:rPr>
                <w:rFonts w:ascii="微软雅黑" w:eastAsia="微软雅黑" w:hAnsi="微软雅黑" w:cs="宋体"/>
                <w:color w:val="666666"/>
                <w:kern w:val="0"/>
                <w:szCs w:val="21"/>
              </w:rPr>
            </w:pPr>
            <w:r w:rsidRPr="007E2CFA">
              <w:rPr>
                <w:rFonts w:ascii="仿宋" w:eastAsia="仿宋" w:hAnsi="仿宋" w:cs="宋体" w:hint="eastAsia"/>
                <w:color w:val="000000"/>
                <w:kern w:val="0"/>
                <w:sz w:val="24"/>
                <w:szCs w:val="24"/>
                <w:bdr w:val="none" w:sz="0" w:space="0" w:color="auto" w:frame="1"/>
              </w:rPr>
              <w:t>贷款年限</w:t>
            </w:r>
          </w:p>
        </w:tc>
        <w:tc>
          <w:tcPr>
            <w:tcW w:w="2970" w:type="dxa"/>
            <w:gridSpan w:val="2"/>
            <w:tcBorders>
              <w:top w:val="single" w:sz="6" w:space="0" w:color="auto"/>
              <w:left w:val="nil"/>
              <w:bottom w:val="nil"/>
              <w:right w:val="single" w:sz="6" w:space="0" w:color="auto"/>
            </w:tcBorders>
            <w:shd w:val="clear" w:color="auto" w:fill="auto"/>
            <w:tcMar>
              <w:top w:w="0" w:type="dxa"/>
              <w:left w:w="105" w:type="dxa"/>
              <w:bottom w:w="0" w:type="dxa"/>
              <w:right w:w="105" w:type="dxa"/>
            </w:tcMar>
            <w:vAlign w:val="center"/>
            <w:hideMark/>
          </w:tcPr>
          <w:p w14:paraId="342C3D5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月还款额（元）</w:t>
            </w:r>
          </w:p>
        </w:tc>
      </w:tr>
      <w:tr w:rsidR="007E2CFA" w:rsidRPr="007E2CFA" w14:paraId="56B07881" w14:textId="77777777" w:rsidTr="007E2CFA">
        <w:trPr>
          <w:trHeight w:val="24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858B0B"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33D6A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BF6EB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基准利率1.1倍</w:t>
            </w:r>
          </w:p>
        </w:tc>
        <w:tc>
          <w:tcPr>
            <w:tcW w:w="0" w:type="auto"/>
            <w:vMerge/>
            <w:tcBorders>
              <w:top w:val="nil"/>
              <w:left w:val="nil"/>
              <w:bottom w:val="single" w:sz="6" w:space="0" w:color="auto"/>
              <w:right w:val="single" w:sz="6" w:space="0" w:color="auto"/>
            </w:tcBorders>
            <w:shd w:val="clear" w:color="auto" w:fill="auto"/>
            <w:vAlign w:val="center"/>
            <w:hideMark/>
          </w:tcPr>
          <w:p w14:paraId="6B07EB80"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14:paraId="29E27919"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4C87A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FBF34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基准利率1.1倍</w:t>
            </w:r>
          </w:p>
        </w:tc>
      </w:tr>
      <w:tr w:rsidR="007E2CFA" w:rsidRPr="007E2CFA" w14:paraId="62C11BB6" w14:textId="77777777" w:rsidTr="007E2CFA">
        <w:trPr>
          <w:trHeight w:val="25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B0BCFE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F34492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856.25</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E754C1"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858.54</w:t>
            </w:r>
          </w:p>
        </w:tc>
        <w:tc>
          <w:tcPr>
            <w:tcW w:w="0" w:type="auto"/>
            <w:vMerge/>
            <w:tcBorders>
              <w:top w:val="nil"/>
              <w:left w:val="nil"/>
              <w:bottom w:val="single" w:sz="6" w:space="0" w:color="auto"/>
              <w:right w:val="single" w:sz="6" w:space="0" w:color="auto"/>
            </w:tcBorders>
            <w:shd w:val="clear" w:color="auto" w:fill="auto"/>
            <w:vAlign w:val="center"/>
            <w:hideMark/>
          </w:tcPr>
          <w:p w14:paraId="4CAB460E"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AB6E0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16</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A93F2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79.17</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E802D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81.88</w:t>
            </w:r>
          </w:p>
        </w:tc>
      </w:tr>
      <w:tr w:rsidR="007E2CFA" w:rsidRPr="007E2CFA" w14:paraId="4A2FD25F" w14:textId="77777777" w:rsidTr="007E2CFA">
        <w:trPr>
          <w:trHeight w:val="34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55104C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30790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439.58</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A06A6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441.88</w:t>
            </w:r>
          </w:p>
        </w:tc>
        <w:tc>
          <w:tcPr>
            <w:tcW w:w="0" w:type="auto"/>
            <w:vMerge/>
            <w:tcBorders>
              <w:top w:val="nil"/>
              <w:left w:val="nil"/>
              <w:bottom w:val="single" w:sz="6" w:space="0" w:color="auto"/>
              <w:right w:val="single" w:sz="6" w:space="0" w:color="auto"/>
            </w:tcBorders>
            <w:shd w:val="clear" w:color="auto" w:fill="auto"/>
            <w:vAlign w:val="center"/>
            <w:hideMark/>
          </w:tcPr>
          <w:p w14:paraId="7B1F7963"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80C81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8927B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76.10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C69AD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78.81</w:t>
            </w:r>
          </w:p>
        </w:tc>
      </w:tr>
      <w:tr w:rsidR="007E2CFA" w:rsidRPr="007E2CFA" w14:paraId="1DCF74A4" w14:textId="77777777" w:rsidTr="007E2CFA">
        <w:trPr>
          <w:trHeight w:val="28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7A6684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3</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FBE0A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300.69</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E67DF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302.99</w:t>
            </w:r>
          </w:p>
        </w:tc>
        <w:tc>
          <w:tcPr>
            <w:tcW w:w="0" w:type="auto"/>
            <w:vMerge/>
            <w:tcBorders>
              <w:top w:val="nil"/>
              <w:left w:val="nil"/>
              <w:bottom w:val="single" w:sz="6" w:space="0" w:color="auto"/>
              <w:right w:val="single" w:sz="6" w:space="0" w:color="auto"/>
            </w:tcBorders>
            <w:shd w:val="clear" w:color="auto" w:fill="auto"/>
            <w:vAlign w:val="center"/>
            <w:hideMark/>
          </w:tcPr>
          <w:p w14:paraId="177AA2DB"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C65B4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18</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A8F46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73.38</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B52167"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76.09</w:t>
            </w:r>
          </w:p>
        </w:tc>
      </w:tr>
      <w:tr w:rsidR="007E2CFA" w:rsidRPr="007E2CFA" w14:paraId="7DD11AEE"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ABA73B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4</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F73AC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231.25</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95EC2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233.54</w:t>
            </w:r>
          </w:p>
        </w:tc>
        <w:tc>
          <w:tcPr>
            <w:tcW w:w="0" w:type="auto"/>
            <w:vMerge/>
            <w:tcBorders>
              <w:top w:val="nil"/>
              <w:left w:val="nil"/>
              <w:bottom w:val="single" w:sz="6" w:space="0" w:color="auto"/>
              <w:right w:val="single" w:sz="6" w:space="0" w:color="auto"/>
            </w:tcBorders>
            <w:shd w:val="clear" w:color="auto" w:fill="auto"/>
            <w:vAlign w:val="center"/>
            <w:hideMark/>
          </w:tcPr>
          <w:p w14:paraId="02929A66"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39EDE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19</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69AA1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70.94</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AB0058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73.65</w:t>
            </w:r>
          </w:p>
        </w:tc>
      </w:tr>
      <w:tr w:rsidR="007E2CFA" w:rsidRPr="007E2CFA" w14:paraId="710910BA" w14:textId="77777777" w:rsidTr="007E2CFA">
        <w:trPr>
          <w:trHeight w:val="30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A03053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5</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EBC00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189.58</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F33D851"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191.88</w:t>
            </w:r>
          </w:p>
        </w:tc>
        <w:tc>
          <w:tcPr>
            <w:tcW w:w="0" w:type="auto"/>
            <w:vMerge/>
            <w:tcBorders>
              <w:top w:val="nil"/>
              <w:left w:val="nil"/>
              <w:bottom w:val="single" w:sz="6" w:space="0" w:color="auto"/>
              <w:right w:val="single" w:sz="6" w:space="0" w:color="auto"/>
            </w:tcBorders>
            <w:shd w:val="clear" w:color="auto" w:fill="auto"/>
            <w:vAlign w:val="center"/>
            <w:hideMark/>
          </w:tcPr>
          <w:p w14:paraId="72FE5F3C"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98696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20</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10376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68.75</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2A8A5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71.46</w:t>
            </w:r>
          </w:p>
        </w:tc>
      </w:tr>
      <w:tr w:rsidR="007E2CFA" w:rsidRPr="007E2CFA" w14:paraId="218B167E"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3D39E8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6</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75EE6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165.97</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487A5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168.68</w:t>
            </w:r>
          </w:p>
        </w:tc>
        <w:tc>
          <w:tcPr>
            <w:tcW w:w="0" w:type="auto"/>
            <w:vMerge/>
            <w:tcBorders>
              <w:top w:val="nil"/>
              <w:left w:val="nil"/>
              <w:bottom w:val="single" w:sz="6" w:space="0" w:color="auto"/>
              <w:right w:val="single" w:sz="6" w:space="0" w:color="auto"/>
            </w:tcBorders>
            <w:shd w:val="clear" w:color="auto" w:fill="auto"/>
            <w:vAlign w:val="center"/>
            <w:hideMark/>
          </w:tcPr>
          <w:p w14:paraId="6A8AB5B8"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6A4AA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BFD23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66.77</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EFB1F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69.47</w:t>
            </w:r>
          </w:p>
        </w:tc>
      </w:tr>
      <w:tr w:rsidR="007E2CFA" w:rsidRPr="007E2CFA" w14:paraId="34636B56" w14:textId="77777777" w:rsidTr="007E2CFA">
        <w:trPr>
          <w:trHeight w:val="36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FEA975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7</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5BDE8D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146.13</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1992A3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148.84</w:t>
            </w:r>
          </w:p>
        </w:tc>
        <w:tc>
          <w:tcPr>
            <w:tcW w:w="0" w:type="auto"/>
            <w:vMerge/>
            <w:tcBorders>
              <w:top w:val="nil"/>
              <w:left w:val="nil"/>
              <w:bottom w:val="single" w:sz="6" w:space="0" w:color="auto"/>
              <w:right w:val="single" w:sz="6" w:space="0" w:color="auto"/>
            </w:tcBorders>
            <w:shd w:val="clear" w:color="auto" w:fill="auto"/>
            <w:vAlign w:val="center"/>
            <w:hideMark/>
          </w:tcPr>
          <w:p w14:paraId="5BF436DF"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E9F52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22</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6DF75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64.96</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B5895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67.67</w:t>
            </w:r>
          </w:p>
        </w:tc>
      </w:tr>
      <w:tr w:rsidR="007E2CFA" w:rsidRPr="007E2CFA" w14:paraId="03B3AC47" w14:textId="77777777" w:rsidTr="007E2CFA">
        <w:trPr>
          <w:trHeight w:val="27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5197EB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8</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1ED60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131.25</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04753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133.96</w:t>
            </w:r>
          </w:p>
        </w:tc>
        <w:tc>
          <w:tcPr>
            <w:tcW w:w="0" w:type="auto"/>
            <w:vMerge/>
            <w:tcBorders>
              <w:top w:val="nil"/>
              <w:left w:val="nil"/>
              <w:bottom w:val="single" w:sz="6" w:space="0" w:color="auto"/>
              <w:right w:val="single" w:sz="6" w:space="0" w:color="auto"/>
            </w:tcBorders>
            <w:shd w:val="clear" w:color="auto" w:fill="auto"/>
            <w:vAlign w:val="center"/>
            <w:hideMark/>
          </w:tcPr>
          <w:p w14:paraId="6611E086"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DF663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23</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606D1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63.32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4719C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66.02</w:t>
            </w:r>
          </w:p>
        </w:tc>
      </w:tr>
      <w:tr w:rsidR="007E2CFA" w:rsidRPr="007E2CFA" w14:paraId="63ABDB92" w14:textId="77777777" w:rsidTr="007E2CFA">
        <w:trPr>
          <w:trHeight w:val="22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EE4C4E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9</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61E89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119.68</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23F40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122.38</w:t>
            </w:r>
          </w:p>
        </w:tc>
        <w:tc>
          <w:tcPr>
            <w:tcW w:w="0" w:type="auto"/>
            <w:vMerge/>
            <w:tcBorders>
              <w:top w:val="nil"/>
              <w:left w:val="nil"/>
              <w:bottom w:val="single" w:sz="6" w:space="0" w:color="auto"/>
              <w:right w:val="single" w:sz="6" w:space="0" w:color="auto"/>
            </w:tcBorders>
            <w:shd w:val="clear" w:color="auto" w:fill="auto"/>
            <w:vAlign w:val="center"/>
            <w:hideMark/>
          </w:tcPr>
          <w:p w14:paraId="1A561D05"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A4062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24</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8E09D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61.81</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1C9C7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64.51</w:t>
            </w:r>
          </w:p>
        </w:tc>
      </w:tr>
      <w:tr w:rsidR="007E2CFA" w:rsidRPr="007E2CFA" w14:paraId="2D88FBC9" w14:textId="77777777" w:rsidTr="007E2CFA">
        <w:trPr>
          <w:trHeight w:val="34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313556B"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10</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C0BA7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110.42</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BF5EB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113.13</w:t>
            </w:r>
          </w:p>
        </w:tc>
        <w:tc>
          <w:tcPr>
            <w:tcW w:w="0" w:type="auto"/>
            <w:vMerge/>
            <w:tcBorders>
              <w:top w:val="nil"/>
              <w:left w:val="nil"/>
              <w:bottom w:val="single" w:sz="6" w:space="0" w:color="auto"/>
              <w:right w:val="single" w:sz="6" w:space="0" w:color="auto"/>
            </w:tcBorders>
            <w:shd w:val="clear" w:color="auto" w:fill="auto"/>
            <w:vAlign w:val="center"/>
            <w:hideMark/>
          </w:tcPr>
          <w:p w14:paraId="73A0B438"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2EB53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25</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EAD5F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60.42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D1F86F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63.13</w:t>
            </w:r>
          </w:p>
        </w:tc>
      </w:tr>
      <w:tr w:rsidR="007E2CFA" w:rsidRPr="007E2CFA" w14:paraId="4A1F8265" w14:textId="77777777" w:rsidTr="007E2CFA">
        <w:trPr>
          <w:trHeight w:val="27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B3009E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11</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CF8285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102.84</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2FD07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105.55</w:t>
            </w:r>
          </w:p>
        </w:tc>
        <w:tc>
          <w:tcPr>
            <w:tcW w:w="0" w:type="auto"/>
            <w:vMerge/>
            <w:tcBorders>
              <w:top w:val="nil"/>
              <w:left w:val="nil"/>
              <w:bottom w:val="single" w:sz="6" w:space="0" w:color="auto"/>
              <w:right w:val="single" w:sz="6" w:space="0" w:color="auto"/>
            </w:tcBorders>
            <w:shd w:val="clear" w:color="auto" w:fill="auto"/>
            <w:vAlign w:val="center"/>
            <w:hideMark/>
          </w:tcPr>
          <w:p w14:paraId="605E519B"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6D8D5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26</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D4EB6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59.13</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576DE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61.84</w:t>
            </w:r>
          </w:p>
        </w:tc>
      </w:tr>
      <w:tr w:rsidR="007E2CFA" w:rsidRPr="007E2CFA" w14:paraId="1DC3EEDB" w14:textId="77777777" w:rsidTr="007E2CFA">
        <w:trPr>
          <w:trHeight w:val="37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5DA29D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12</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8506F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96.53</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367DE22"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99.24</w:t>
            </w:r>
          </w:p>
        </w:tc>
        <w:tc>
          <w:tcPr>
            <w:tcW w:w="0" w:type="auto"/>
            <w:vMerge/>
            <w:tcBorders>
              <w:top w:val="nil"/>
              <w:left w:val="nil"/>
              <w:bottom w:val="single" w:sz="6" w:space="0" w:color="auto"/>
              <w:right w:val="single" w:sz="6" w:space="0" w:color="auto"/>
            </w:tcBorders>
            <w:shd w:val="clear" w:color="auto" w:fill="auto"/>
            <w:vAlign w:val="center"/>
            <w:hideMark/>
          </w:tcPr>
          <w:p w14:paraId="02C199FE"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3D5E5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5A25BA"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57.95</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66186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60.66</w:t>
            </w:r>
          </w:p>
        </w:tc>
      </w:tr>
      <w:tr w:rsidR="007E2CFA" w:rsidRPr="007E2CFA" w14:paraId="36103B16" w14:textId="77777777" w:rsidTr="007E2CFA">
        <w:trPr>
          <w:trHeight w:val="25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0AF188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13</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4DE6FC"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91.19</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A344DD"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93.89</w:t>
            </w:r>
          </w:p>
        </w:tc>
        <w:tc>
          <w:tcPr>
            <w:tcW w:w="0" w:type="auto"/>
            <w:vMerge/>
            <w:tcBorders>
              <w:top w:val="nil"/>
              <w:left w:val="nil"/>
              <w:bottom w:val="single" w:sz="6" w:space="0" w:color="auto"/>
              <w:right w:val="single" w:sz="6" w:space="0" w:color="auto"/>
            </w:tcBorders>
            <w:shd w:val="clear" w:color="auto" w:fill="auto"/>
            <w:vAlign w:val="center"/>
            <w:hideMark/>
          </w:tcPr>
          <w:p w14:paraId="7595A621"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1323A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28</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4B3AE5"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56.85</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1F47B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59.55</w:t>
            </w:r>
          </w:p>
        </w:tc>
      </w:tr>
      <w:tr w:rsidR="007E2CFA" w:rsidRPr="007E2CFA" w14:paraId="4D0769C5" w14:textId="77777777" w:rsidTr="007E2CFA">
        <w:trPr>
          <w:trHeight w:val="240"/>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7B78686"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14</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B079C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86.61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3BA7F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89.32</w:t>
            </w:r>
          </w:p>
        </w:tc>
        <w:tc>
          <w:tcPr>
            <w:tcW w:w="0" w:type="auto"/>
            <w:vMerge/>
            <w:tcBorders>
              <w:top w:val="nil"/>
              <w:left w:val="nil"/>
              <w:bottom w:val="single" w:sz="6" w:space="0" w:color="auto"/>
              <w:right w:val="single" w:sz="6" w:space="0" w:color="auto"/>
            </w:tcBorders>
            <w:shd w:val="clear" w:color="auto" w:fill="auto"/>
            <w:vAlign w:val="center"/>
            <w:hideMark/>
          </w:tcPr>
          <w:p w14:paraId="3AA8B508"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535D43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29</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D1A1EF0"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55.82</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21AD6F"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58.53</w:t>
            </w:r>
          </w:p>
        </w:tc>
      </w:tr>
      <w:tr w:rsidR="007E2CFA" w:rsidRPr="007E2CFA" w14:paraId="6CE79E3D" w14:textId="77777777" w:rsidTr="007E2CFA">
        <w:trPr>
          <w:trHeight w:val="195"/>
        </w:trPr>
        <w:tc>
          <w:tcPr>
            <w:tcW w:w="5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0717A5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15</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702CC9"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82.64  </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72DD2E"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85.35</w:t>
            </w:r>
          </w:p>
        </w:tc>
        <w:tc>
          <w:tcPr>
            <w:tcW w:w="0" w:type="auto"/>
            <w:vMerge/>
            <w:tcBorders>
              <w:top w:val="nil"/>
              <w:left w:val="nil"/>
              <w:bottom w:val="single" w:sz="6" w:space="0" w:color="auto"/>
              <w:right w:val="single" w:sz="6" w:space="0" w:color="auto"/>
            </w:tcBorders>
            <w:shd w:val="clear" w:color="auto" w:fill="auto"/>
            <w:vAlign w:val="center"/>
            <w:hideMark/>
          </w:tcPr>
          <w:p w14:paraId="3F9C1676" w14:textId="77777777" w:rsidR="007E2CFA" w:rsidRPr="007E2CFA" w:rsidRDefault="007E2CFA" w:rsidP="007E2CFA">
            <w:pPr>
              <w:widowControl/>
              <w:jc w:val="left"/>
              <w:rPr>
                <w:rFonts w:ascii="微软雅黑" w:eastAsia="微软雅黑" w:hAnsi="微软雅黑" w:cs="宋体"/>
                <w:color w:val="666666"/>
                <w:kern w:val="0"/>
                <w:szCs w:val="21"/>
              </w:rPr>
            </w:pP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168428"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仿宋" w:eastAsia="仿宋" w:hAnsi="仿宋" w:cs="宋体" w:hint="eastAsia"/>
                <w:color w:val="000000"/>
                <w:kern w:val="0"/>
                <w:sz w:val="24"/>
                <w:szCs w:val="24"/>
                <w:bdr w:val="none" w:sz="0" w:space="0" w:color="auto" w:frame="1"/>
              </w:rPr>
              <w:t>30</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4D8E3D3"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54.86</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A8E1B4" w14:textId="77777777" w:rsidR="007E2CFA" w:rsidRPr="007E2CFA" w:rsidRDefault="007E2CFA" w:rsidP="007E2CFA">
            <w:pPr>
              <w:widowControl/>
              <w:jc w:val="center"/>
              <w:rPr>
                <w:rFonts w:ascii="微软雅黑" w:eastAsia="微软雅黑" w:hAnsi="微软雅黑" w:cs="宋体" w:hint="eastAsia"/>
                <w:color w:val="666666"/>
                <w:kern w:val="0"/>
                <w:szCs w:val="21"/>
              </w:rPr>
            </w:pPr>
            <w:r w:rsidRPr="007E2CFA">
              <w:rPr>
                <w:rFonts w:ascii="宋体" w:eastAsia="宋体" w:hAnsi="宋体" w:cs="宋体" w:hint="eastAsia"/>
                <w:color w:val="666666"/>
                <w:kern w:val="0"/>
                <w:sz w:val="24"/>
                <w:szCs w:val="24"/>
                <w:bdr w:val="none" w:sz="0" w:space="0" w:color="auto" w:frame="1"/>
              </w:rPr>
              <w:t>57.57</w:t>
            </w:r>
          </w:p>
        </w:tc>
      </w:tr>
    </w:tbl>
    <w:p w14:paraId="7CEC5358" w14:textId="77777777" w:rsidR="00422003" w:rsidRDefault="00422003"/>
    <w:sectPr w:rsidR="00422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3B34" w14:textId="77777777" w:rsidR="00E84A3D" w:rsidRDefault="00E84A3D" w:rsidP="007E2CFA">
      <w:r>
        <w:separator/>
      </w:r>
    </w:p>
  </w:endnote>
  <w:endnote w:type="continuationSeparator" w:id="0">
    <w:p w14:paraId="64C7ED55" w14:textId="77777777" w:rsidR="00E84A3D" w:rsidRDefault="00E84A3D" w:rsidP="007E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C072" w14:textId="77777777" w:rsidR="00E84A3D" w:rsidRDefault="00E84A3D" w:rsidP="007E2CFA">
      <w:r>
        <w:separator/>
      </w:r>
    </w:p>
  </w:footnote>
  <w:footnote w:type="continuationSeparator" w:id="0">
    <w:p w14:paraId="39A60543" w14:textId="77777777" w:rsidR="00E84A3D" w:rsidRDefault="00E84A3D" w:rsidP="007E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A6"/>
    <w:rsid w:val="00422003"/>
    <w:rsid w:val="004653A6"/>
    <w:rsid w:val="007E2CFA"/>
    <w:rsid w:val="00E8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80ED"/>
  <w15:chartTrackingRefBased/>
  <w15:docId w15:val="{A625AB3F-AE5A-4298-86EF-042953E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E2C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C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2CFA"/>
    <w:rPr>
      <w:sz w:val="18"/>
      <w:szCs w:val="18"/>
    </w:rPr>
  </w:style>
  <w:style w:type="paragraph" w:styleId="a5">
    <w:name w:val="footer"/>
    <w:basedOn w:val="a"/>
    <w:link w:val="a6"/>
    <w:uiPriority w:val="99"/>
    <w:unhideWhenUsed/>
    <w:rsid w:val="007E2CFA"/>
    <w:pPr>
      <w:tabs>
        <w:tab w:val="center" w:pos="4153"/>
        <w:tab w:val="right" w:pos="8306"/>
      </w:tabs>
      <w:snapToGrid w:val="0"/>
      <w:jc w:val="left"/>
    </w:pPr>
    <w:rPr>
      <w:sz w:val="18"/>
      <w:szCs w:val="18"/>
    </w:rPr>
  </w:style>
  <w:style w:type="character" w:customStyle="1" w:styleId="a6">
    <w:name w:val="页脚 字符"/>
    <w:basedOn w:val="a0"/>
    <w:link w:val="a5"/>
    <w:uiPriority w:val="99"/>
    <w:rsid w:val="007E2CFA"/>
    <w:rPr>
      <w:sz w:val="18"/>
      <w:szCs w:val="18"/>
    </w:rPr>
  </w:style>
  <w:style w:type="paragraph" w:styleId="a7">
    <w:name w:val="Normal (Web)"/>
    <w:basedOn w:val="a"/>
    <w:uiPriority w:val="99"/>
    <w:semiHidden/>
    <w:unhideWhenUsed/>
    <w:rsid w:val="007E2CF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E2CFA"/>
    <w:rPr>
      <w:b/>
      <w:bCs/>
    </w:rPr>
  </w:style>
  <w:style w:type="character" w:customStyle="1" w:styleId="30">
    <w:name w:val="标题 3 字符"/>
    <w:basedOn w:val="a0"/>
    <w:link w:val="3"/>
    <w:uiPriority w:val="9"/>
    <w:rsid w:val="007E2CF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02479">
      <w:bodyDiv w:val="1"/>
      <w:marLeft w:val="0"/>
      <w:marRight w:val="0"/>
      <w:marTop w:val="0"/>
      <w:marBottom w:val="0"/>
      <w:divBdr>
        <w:top w:val="none" w:sz="0" w:space="0" w:color="auto"/>
        <w:left w:val="none" w:sz="0" w:space="0" w:color="auto"/>
        <w:bottom w:val="none" w:sz="0" w:space="0" w:color="auto"/>
        <w:right w:val="none" w:sz="0" w:space="0" w:color="auto"/>
      </w:divBdr>
    </w:div>
    <w:div w:id="1427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2020-12-25T01:26:00Z</dcterms:created>
  <dcterms:modified xsi:type="dcterms:W3CDTF">2020-12-25T01:28:00Z</dcterms:modified>
</cp:coreProperties>
</file>