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eastAsiaTheme="minorEastAsia"/>
          <w:b/>
          <w:bCs/>
          <w:spacing w:val="23"/>
          <w:sz w:val="44"/>
          <w:szCs w:val="44"/>
          <w:lang w:val="en-US" w:eastAsia="zh-CN"/>
        </w:rPr>
        <w:t>消防安全教育培训记录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授课人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 训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0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6111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影 像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0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pacing w:val="20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eastAsiaTheme="minorEastAsia"/>
          <w:b/>
          <w:bCs/>
          <w:spacing w:val="20"/>
          <w:sz w:val="44"/>
          <w:szCs w:val="44"/>
          <w:lang w:val="en-US" w:eastAsia="zh-CN"/>
        </w:rPr>
        <w:t>疏散预案演练记录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94"/>
        <w:gridCol w:w="1146"/>
        <w:gridCol w:w="1704"/>
        <w:gridCol w:w="113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部位</w:t>
            </w:r>
          </w:p>
        </w:tc>
        <w:tc>
          <w:tcPr>
            <w:tcW w:w="1694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7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总指挥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演练内容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参加部门及人员：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6"/>
            <w:vAlign w:val="top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演练情况总结：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6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影 像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</w:trPr>
        <w:tc>
          <w:tcPr>
            <w:tcW w:w="8522" w:type="dxa"/>
            <w:gridSpan w:val="6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</w:trPr>
        <w:tc>
          <w:tcPr>
            <w:tcW w:w="8522" w:type="dxa"/>
            <w:gridSpan w:val="6"/>
            <w:vAlign w:val="top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填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44"/>
                <w:szCs w:val="44"/>
              </w:rPr>
              <w:t>写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44"/>
                <w:szCs w:val="44"/>
              </w:rPr>
              <w:t>说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44"/>
                <w:szCs w:val="44"/>
              </w:rPr>
              <w:t>明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消防安全教育培训记录填写说明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本表格适用于</w:t>
            </w:r>
            <w:r>
              <w:rPr>
                <w:rFonts w:hint="eastAsia"/>
                <w:sz w:val="24"/>
                <w:szCs w:val="24"/>
                <w:lang w:eastAsia="zh-CN"/>
              </w:rPr>
              <w:t>各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内部</w:t>
            </w:r>
            <w:r>
              <w:rPr>
                <w:rFonts w:hint="eastAsia"/>
                <w:sz w:val="24"/>
                <w:szCs w:val="24"/>
              </w:rPr>
              <w:t>组织消防安全教育培训后登记使用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二、各单位</w:t>
            </w:r>
            <w:r>
              <w:rPr>
                <w:rFonts w:hint="eastAsia"/>
                <w:sz w:val="24"/>
                <w:szCs w:val="24"/>
              </w:rPr>
              <w:t>依照</w:t>
            </w:r>
            <w:r>
              <w:rPr>
                <w:rFonts w:hint="eastAsia"/>
                <w:sz w:val="24"/>
                <w:szCs w:val="24"/>
                <w:lang w:eastAsia="zh-CN"/>
              </w:rPr>
              <w:t>学院相关规定</w:t>
            </w:r>
            <w:r>
              <w:rPr>
                <w:rFonts w:hint="eastAsia"/>
                <w:sz w:val="24"/>
                <w:szCs w:val="24"/>
              </w:rPr>
              <w:t>开展消防安全教育培训工作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>
              <w:rPr>
                <w:rFonts w:hint="eastAsia"/>
                <w:sz w:val="24"/>
                <w:szCs w:val="24"/>
                <w:lang w:eastAsia="zh-CN"/>
              </w:rPr>
              <w:t>各</w:t>
            </w:r>
            <w:r>
              <w:rPr>
                <w:rFonts w:hint="eastAsia"/>
                <w:sz w:val="24"/>
                <w:szCs w:val="24"/>
              </w:rPr>
              <w:t>单位根据本单位的特点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建立健全消防安全教育培训制度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明确机构和人员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按照下列规定对</w:t>
            </w:r>
            <w:r>
              <w:rPr>
                <w:rFonts w:hint="eastAsia"/>
                <w:sz w:val="24"/>
                <w:szCs w:val="24"/>
                <w:lang w:eastAsia="zh-CN"/>
              </w:rPr>
              <w:t>师生员工</w:t>
            </w:r>
            <w:r>
              <w:rPr>
                <w:rFonts w:hint="eastAsia"/>
                <w:sz w:val="24"/>
                <w:szCs w:val="24"/>
              </w:rPr>
              <w:t>进行消防安全教育培训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定期开展形式多样的消防安全宣传教育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对新上岗和进入新岗位的职工进行上岗前消防安全培训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对在岗的职工每年至少进行一次消防安全培训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其中</w:t>
            </w:r>
            <w:r>
              <w:rPr>
                <w:rFonts w:hint="eastAsia"/>
                <w:sz w:val="24"/>
                <w:szCs w:val="24"/>
                <w:lang w:eastAsia="zh-CN"/>
              </w:rPr>
              <w:t>消防重点单位</w:t>
            </w:r>
            <w:r>
              <w:rPr>
                <w:rFonts w:hint="eastAsia"/>
                <w:sz w:val="24"/>
                <w:szCs w:val="24"/>
              </w:rPr>
              <w:t>要对在岗人员至少每半年进行一次消防安全教育培训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/>
                <w:sz w:val="24"/>
                <w:szCs w:val="24"/>
              </w:rPr>
              <w:t>将消防安全知识</w:t>
            </w:r>
            <w:r>
              <w:rPr>
                <w:rFonts w:hint="eastAsia"/>
                <w:sz w:val="24"/>
                <w:szCs w:val="24"/>
                <w:lang w:eastAsia="zh-CN"/>
              </w:rPr>
              <w:t>教育</w:t>
            </w:r>
            <w:r>
              <w:rPr>
                <w:rFonts w:hint="eastAsia"/>
                <w:sz w:val="24"/>
                <w:szCs w:val="24"/>
              </w:rPr>
              <w:t>纳入</w:t>
            </w:r>
            <w:r>
              <w:rPr>
                <w:rFonts w:hint="eastAsia"/>
                <w:sz w:val="24"/>
                <w:szCs w:val="24"/>
                <w:lang w:eastAsia="zh-CN"/>
              </w:rPr>
              <w:t>日常例会和班会；</w:t>
            </w:r>
            <w:r>
              <w:rPr>
                <w:rFonts w:hint="eastAsia"/>
                <w:sz w:val="24"/>
                <w:szCs w:val="24"/>
              </w:rPr>
              <w:t>在开学初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学生军训期间</w:t>
            </w:r>
            <w:r>
              <w:rPr>
                <w:rFonts w:hint="eastAsia"/>
                <w:sz w:val="24"/>
                <w:szCs w:val="24"/>
                <w:lang w:eastAsia="zh-CN"/>
              </w:rPr>
              <w:t>、各类小长假（寒暑假）</w:t>
            </w:r>
            <w:r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  <w:lang w:eastAsia="zh-CN"/>
              </w:rPr>
              <w:t>师生</w:t>
            </w:r>
            <w:r>
              <w:rPr>
                <w:rFonts w:hint="eastAsia"/>
                <w:sz w:val="24"/>
                <w:szCs w:val="24"/>
              </w:rPr>
              <w:t>普遍开展专题消防安全教育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>
              <w:rPr>
                <w:rFonts w:hint="eastAsia"/>
                <w:sz w:val="24"/>
                <w:szCs w:val="24"/>
                <w:lang w:eastAsia="zh-CN"/>
              </w:rPr>
              <w:t>各</w:t>
            </w:r>
            <w:r>
              <w:rPr>
                <w:rFonts w:hint="eastAsia"/>
                <w:sz w:val="24"/>
                <w:szCs w:val="24"/>
              </w:rPr>
              <w:t>单位对职工的消防安全教育培训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/>
                <w:sz w:val="24"/>
                <w:szCs w:val="24"/>
              </w:rPr>
              <w:t>将本单位的火灾危险性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防火灭火措施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消防设施及灭火器材的操作使用方法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人员疏散逃生知识等作为培训的重点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灭火和应急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地震</w:t>
            </w:r>
            <w:r>
              <w:rPr>
                <w:rFonts w:hint="eastAsia"/>
                <w:b/>
                <w:bCs/>
                <w:sz w:val="32"/>
                <w:szCs w:val="32"/>
              </w:rPr>
              <w:t>疏散预案演练记录填写说明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本表格适用于</w:t>
            </w:r>
            <w:r>
              <w:rPr>
                <w:rFonts w:hint="eastAsia"/>
                <w:sz w:val="24"/>
                <w:szCs w:val="24"/>
                <w:lang w:eastAsia="zh-CN"/>
              </w:rPr>
              <w:t>各</w:t>
            </w:r>
            <w:r>
              <w:rPr>
                <w:rFonts w:hint="eastAsia"/>
                <w:sz w:val="24"/>
                <w:szCs w:val="24"/>
              </w:rPr>
              <w:t>单位组织灭火和应急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地震</w:t>
            </w:r>
            <w:r>
              <w:rPr>
                <w:rFonts w:hint="eastAsia"/>
                <w:sz w:val="24"/>
                <w:szCs w:val="24"/>
              </w:rPr>
              <w:t>疏散预案演练后登记使用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/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学部</w:t>
            </w:r>
            <w:r>
              <w:rPr>
                <w:rFonts w:hint="eastAsia"/>
                <w:sz w:val="24"/>
                <w:szCs w:val="24"/>
              </w:rPr>
              <w:t>每学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期</w:t>
            </w:r>
            <w:r>
              <w:rPr>
                <w:rFonts w:hint="eastAsia"/>
                <w:sz w:val="24"/>
                <w:szCs w:val="24"/>
              </w:rPr>
              <w:t>至少组织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/>
                <w:sz w:val="24"/>
                <w:szCs w:val="24"/>
              </w:rPr>
              <w:t>开展一次灭火和应急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地震</w:t>
            </w:r>
            <w:r>
              <w:rPr>
                <w:rFonts w:hint="eastAsia"/>
                <w:sz w:val="24"/>
                <w:szCs w:val="24"/>
              </w:rPr>
              <w:t>疏散演练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、其他单位每年至少组织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或参加</w:t>
            </w:r>
            <w:r>
              <w:rPr>
                <w:rFonts w:hint="eastAsia"/>
                <w:sz w:val="24"/>
                <w:szCs w:val="24"/>
              </w:rPr>
              <w:t>一次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教职工</w:t>
            </w:r>
            <w:r>
              <w:rPr>
                <w:rFonts w:hint="eastAsia"/>
                <w:sz w:val="24"/>
                <w:szCs w:val="24"/>
              </w:rPr>
              <w:t>灭火和应急疏散演练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每半年至少组织或参加一次地震疏散演练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消防安全重点单位每半年至少组织一次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ind w:firstLine="562" w:firstLineChars="200"/>
              <w:jc w:val="left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ind w:firstLine="4337" w:firstLineChars="1800"/>
              <w:jc w:val="left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注：</w:t>
            </w:r>
            <w:r>
              <w:rPr>
                <w:rFonts w:hint="eastAsia"/>
                <w:b/>
                <w:bCs/>
                <w:sz w:val="24"/>
                <w:szCs w:val="24"/>
              </w:rPr>
              <w:t>填写完毕后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各单位自行</w:t>
            </w:r>
            <w:r>
              <w:rPr>
                <w:rFonts w:hint="eastAsia"/>
                <w:b/>
                <w:bCs/>
                <w:sz w:val="24"/>
                <w:szCs w:val="24"/>
              </w:rPr>
              <w:t>存档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备查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eastAsiaTheme="minorEastAsia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086F78"/>
    <w:multiLevelType w:val="singleLevel"/>
    <w:tmpl w:val="AB086F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F505F0"/>
    <w:multiLevelType w:val="singleLevel"/>
    <w:tmpl w:val="27F505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2505"/>
    <w:rsid w:val="00656AB1"/>
    <w:rsid w:val="012971D6"/>
    <w:rsid w:val="038533AF"/>
    <w:rsid w:val="03EA4049"/>
    <w:rsid w:val="055B5D8F"/>
    <w:rsid w:val="055E1CDA"/>
    <w:rsid w:val="059344E6"/>
    <w:rsid w:val="064D2AB5"/>
    <w:rsid w:val="06891159"/>
    <w:rsid w:val="06AC3EDA"/>
    <w:rsid w:val="076B3186"/>
    <w:rsid w:val="099943C4"/>
    <w:rsid w:val="09AE672F"/>
    <w:rsid w:val="0B2627D4"/>
    <w:rsid w:val="0B4B0666"/>
    <w:rsid w:val="0B7A2FD2"/>
    <w:rsid w:val="0CDB2B61"/>
    <w:rsid w:val="0D32577F"/>
    <w:rsid w:val="0D6B6A5C"/>
    <w:rsid w:val="0DB37635"/>
    <w:rsid w:val="0DC34CF3"/>
    <w:rsid w:val="0DFD4586"/>
    <w:rsid w:val="0E263023"/>
    <w:rsid w:val="0E8E504B"/>
    <w:rsid w:val="0ED05C83"/>
    <w:rsid w:val="0EDC232B"/>
    <w:rsid w:val="0EFF4580"/>
    <w:rsid w:val="0F62573A"/>
    <w:rsid w:val="10832CDF"/>
    <w:rsid w:val="113866BF"/>
    <w:rsid w:val="12950E5C"/>
    <w:rsid w:val="1378551D"/>
    <w:rsid w:val="139D1E4B"/>
    <w:rsid w:val="14797292"/>
    <w:rsid w:val="156E2B89"/>
    <w:rsid w:val="160F7ABD"/>
    <w:rsid w:val="16966DCF"/>
    <w:rsid w:val="176E5DFC"/>
    <w:rsid w:val="1859149E"/>
    <w:rsid w:val="18681449"/>
    <w:rsid w:val="18CB2C39"/>
    <w:rsid w:val="18DB6879"/>
    <w:rsid w:val="192544F3"/>
    <w:rsid w:val="197B395C"/>
    <w:rsid w:val="1A0C7EFE"/>
    <w:rsid w:val="1A1C2E2F"/>
    <w:rsid w:val="1A863C87"/>
    <w:rsid w:val="1AD85FDA"/>
    <w:rsid w:val="1B1B6882"/>
    <w:rsid w:val="1B222B54"/>
    <w:rsid w:val="1B527070"/>
    <w:rsid w:val="1C652BE7"/>
    <w:rsid w:val="1CA8444A"/>
    <w:rsid w:val="1CE54514"/>
    <w:rsid w:val="1D5E4C4C"/>
    <w:rsid w:val="1E346927"/>
    <w:rsid w:val="1EE167F7"/>
    <w:rsid w:val="1F3A4D69"/>
    <w:rsid w:val="1FBF5D7C"/>
    <w:rsid w:val="1FDA390C"/>
    <w:rsid w:val="1FF94E5F"/>
    <w:rsid w:val="201B4277"/>
    <w:rsid w:val="20A21F7F"/>
    <w:rsid w:val="20DB39D1"/>
    <w:rsid w:val="20F50018"/>
    <w:rsid w:val="2145482C"/>
    <w:rsid w:val="21B622F5"/>
    <w:rsid w:val="21BF1464"/>
    <w:rsid w:val="21DB50C4"/>
    <w:rsid w:val="220A6FDA"/>
    <w:rsid w:val="226B1578"/>
    <w:rsid w:val="22B10649"/>
    <w:rsid w:val="22C14C36"/>
    <w:rsid w:val="2365392E"/>
    <w:rsid w:val="23D24C41"/>
    <w:rsid w:val="241F3302"/>
    <w:rsid w:val="27126C41"/>
    <w:rsid w:val="27740248"/>
    <w:rsid w:val="277E02B5"/>
    <w:rsid w:val="279D5E61"/>
    <w:rsid w:val="27D87554"/>
    <w:rsid w:val="27FC12A3"/>
    <w:rsid w:val="281118BB"/>
    <w:rsid w:val="28EC5B41"/>
    <w:rsid w:val="2A1F4B83"/>
    <w:rsid w:val="2A6C3FFC"/>
    <w:rsid w:val="2B3C64BD"/>
    <w:rsid w:val="2BCF7541"/>
    <w:rsid w:val="2C491021"/>
    <w:rsid w:val="2C80484D"/>
    <w:rsid w:val="2C8A5F8D"/>
    <w:rsid w:val="2D7679B4"/>
    <w:rsid w:val="2DAF339A"/>
    <w:rsid w:val="2E695750"/>
    <w:rsid w:val="2E7502B6"/>
    <w:rsid w:val="2ED15FD4"/>
    <w:rsid w:val="2F9F3545"/>
    <w:rsid w:val="2FE838E6"/>
    <w:rsid w:val="302E1E31"/>
    <w:rsid w:val="3052393D"/>
    <w:rsid w:val="30A76FC5"/>
    <w:rsid w:val="315B6CE0"/>
    <w:rsid w:val="317C03C2"/>
    <w:rsid w:val="32344EBF"/>
    <w:rsid w:val="32A11B04"/>
    <w:rsid w:val="32B41411"/>
    <w:rsid w:val="334D5120"/>
    <w:rsid w:val="33E63297"/>
    <w:rsid w:val="33EB661A"/>
    <w:rsid w:val="340067BD"/>
    <w:rsid w:val="34FB568E"/>
    <w:rsid w:val="385E2E42"/>
    <w:rsid w:val="38F40A50"/>
    <w:rsid w:val="3BA95003"/>
    <w:rsid w:val="3BBB1863"/>
    <w:rsid w:val="3C347571"/>
    <w:rsid w:val="3C590D93"/>
    <w:rsid w:val="3CAF37BA"/>
    <w:rsid w:val="3D520A75"/>
    <w:rsid w:val="3D5D6828"/>
    <w:rsid w:val="3E6A12B3"/>
    <w:rsid w:val="3ED46CFE"/>
    <w:rsid w:val="3F1B1F29"/>
    <w:rsid w:val="3F7E4215"/>
    <w:rsid w:val="3FA5609C"/>
    <w:rsid w:val="407B0DA5"/>
    <w:rsid w:val="40E06934"/>
    <w:rsid w:val="40EE3C6C"/>
    <w:rsid w:val="410C13D4"/>
    <w:rsid w:val="42C03291"/>
    <w:rsid w:val="42F1562E"/>
    <w:rsid w:val="43173220"/>
    <w:rsid w:val="441B2505"/>
    <w:rsid w:val="448B3A1F"/>
    <w:rsid w:val="450C20C4"/>
    <w:rsid w:val="451E3FD9"/>
    <w:rsid w:val="45917479"/>
    <w:rsid w:val="4808360B"/>
    <w:rsid w:val="48700787"/>
    <w:rsid w:val="487277F1"/>
    <w:rsid w:val="492737DC"/>
    <w:rsid w:val="49337020"/>
    <w:rsid w:val="495A68D6"/>
    <w:rsid w:val="49CA3419"/>
    <w:rsid w:val="49D14A01"/>
    <w:rsid w:val="49E45B1B"/>
    <w:rsid w:val="4AA26C2F"/>
    <w:rsid w:val="4ABB4B6B"/>
    <w:rsid w:val="4AC05CA9"/>
    <w:rsid w:val="4BDD437C"/>
    <w:rsid w:val="4C8F50DB"/>
    <w:rsid w:val="4CA31357"/>
    <w:rsid w:val="4CEB284D"/>
    <w:rsid w:val="4DF47CAB"/>
    <w:rsid w:val="4E6B268A"/>
    <w:rsid w:val="4F0C3430"/>
    <w:rsid w:val="4FCD2F93"/>
    <w:rsid w:val="500A4417"/>
    <w:rsid w:val="5171089E"/>
    <w:rsid w:val="51B57964"/>
    <w:rsid w:val="524A5967"/>
    <w:rsid w:val="52AD1718"/>
    <w:rsid w:val="53322418"/>
    <w:rsid w:val="535D6423"/>
    <w:rsid w:val="55CF3E0D"/>
    <w:rsid w:val="56630711"/>
    <w:rsid w:val="58BB7180"/>
    <w:rsid w:val="58F66E06"/>
    <w:rsid w:val="59EE5E32"/>
    <w:rsid w:val="59EF35C9"/>
    <w:rsid w:val="5A210490"/>
    <w:rsid w:val="5B2D4837"/>
    <w:rsid w:val="5C2D7B47"/>
    <w:rsid w:val="5C3D0D17"/>
    <w:rsid w:val="5C585A38"/>
    <w:rsid w:val="5CF32E2F"/>
    <w:rsid w:val="5D2859CA"/>
    <w:rsid w:val="5D3F3866"/>
    <w:rsid w:val="5D4767F4"/>
    <w:rsid w:val="5D497F1F"/>
    <w:rsid w:val="5EAF5B55"/>
    <w:rsid w:val="5F142CB7"/>
    <w:rsid w:val="5F7D4BB4"/>
    <w:rsid w:val="5FB03876"/>
    <w:rsid w:val="5FE33E8D"/>
    <w:rsid w:val="601E5929"/>
    <w:rsid w:val="608327D2"/>
    <w:rsid w:val="60BA1B54"/>
    <w:rsid w:val="613F3287"/>
    <w:rsid w:val="62C628B2"/>
    <w:rsid w:val="63C33454"/>
    <w:rsid w:val="648F2C24"/>
    <w:rsid w:val="650330B6"/>
    <w:rsid w:val="65CE3535"/>
    <w:rsid w:val="6628051C"/>
    <w:rsid w:val="6667654C"/>
    <w:rsid w:val="666A5378"/>
    <w:rsid w:val="6693042D"/>
    <w:rsid w:val="670C44E4"/>
    <w:rsid w:val="69F067D1"/>
    <w:rsid w:val="6B353F07"/>
    <w:rsid w:val="6B443591"/>
    <w:rsid w:val="6B7761CE"/>
    <w:rsid w:val="6C997BEB"/>
    <w:rsid w:val="6D21444E"/>
    <w:rsid w:val="6D442D25"/>
    <w:rsid w:val="6DBC6044"/>
    <w:rsid w:val="6E161439"/>
    <w:rsid w:val="6E856616"/>
    <w:rsid w:val="6F5C2C62"/>
    <w:rsid w:val="701516E8"/>
    <w:rsid w:val="706067AA"/>
    <w:rsid w:val="710D0545"/>
    <w:rsid w:val="7245678B"/>
    <w:rsid w:val="73785107"/>
    <w:rsid w:val="73935093"/>
    <w:rsid w:val="74BF7F55"/>
    <w:rsid w:val="74FD22F2"/>
    <w:rsid w:val="75544184"/>
    <w:rsid w:val="76594FB5"/>
    <w:rsid w:val="78D07D2A"/>
    <w:rsid w:val="78FC0C4C"/>
    <w:rsid w:val="7A4E6819"/>
    <w:rsid w:val="7B3851CF"/>
    <w:rsid w:val="7C5D3E37"/>
    <w:rsid w:val="7C984D92"/>
    <w:rsid w:val="7D040658"/>
    <w:rsid w:val="7E0B4A06"/>
    <w:rsid w:val="7F382464"/>
    <w:rsid w:val="7F8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消防</dc:creator>
  <cp:lastModifiedBy>毅藏文艺</cp:lastModifiedBy>
  <cp:lastPrinted>2020-05-28T01:53:46Z</cp:lastPrinted>
  <dcterms:modified xsi:type="dcterms:W3CDTF">2020-05-28T03:23:52Z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