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FE" w:rsidRDefault="00282AFE" w:rsidP="00282AFE">
      <w:pPr>
        <w:jc w:val="center"/>
        <w:rPr>
          <w:rFonts w:eastAsia="华文中宋"/>
          <w:bCs/>
          <w:color w:val="FF0000"/>
          <w:w w:val="66"/>
          <w:sz w:val="62"/>
          <w:szCs w:val="62"/>
        </w:rPr>
      </w:pPr>
      <w:r>
        <w:rPr>
          <w:rFonts w:eastAsia="华文中宋" w:hint="eastAsia"/>
          <w:bCs/>
          <w:color w:val="FF0000"/>
          <w:w w:val="66"/>
          <w:sz w:val="62"/>
          <w:szCs w:val="62"/>
        </w:rPr>
        <w:t>河北师范大学汇华学院基建与资产管理处通知</w:t>
      </w:r>
    </w:p>
    <w:p w:rsidR="00282AFE" w:rsidRPr="00055C8A" w:rsidRDefault="00282AFE" w:rsidP="00282AFE">
      <w:pPr>
        <w:jc w:val="center"/>
        <w:rPr>
          <w:rFonts w:eastAsia="仿宋_GB2312"/>
          <w:sz w:val="28"/>
          <w:szCs w:val="28"/>
        </w:rPr>
      </w:pPr>
      <w:r w:rsidRPr="00055C8A">
        <w:rPr>
          <w:rFonts w:eastAsia="仿宋_GB2312"/>
          <w:sz w:val="28"/>
          <w:szCs w:val="28"/>
        </w:rPr>
        <w:t>201</w:t>
      </w:r>
      <w:r w:rsidR="00340EBA" w:rsidRPr="00055C8A">
        <w:rPr>
          <w:rFonts w:eastAsia="仿宋_GB2312" w:hint="eastAsia"/>
          <w:sz w:val="28"/>
          <w:szCs w:val="28"/>
        </w:rPr>
        <w:t>9</w:t>
      </w:r>
      <w:r w:rsidRPr="00055C8A">
        <w:rPr>
          <w:rFonts w:eastAsia="仿宋_GB2312" w:hint="eastAsia"/>
          <w:sz w:val="28"/>
          <w:szCs w:val="28"/>
        </w:rPr>
        <w:t>第</w:t>
      </w:r>
      <w:r w:rsidR="00055C8A" w:rsidRPr="00055C8A">
        <w:rPr>
          <w:rFonts w:eastAsia="仿宋_GB2312" w:hint="eastAsia"/>
          <w:sz w:val="28"/>
          <w:szCs w:val="28"/>
        </w:rPr>
        <w:t>1</w:t>
      </w:r>
      <w:r w:rsidRPr="00055C8A">
        <w:rPr>
          <w:rFonts w:eastAsia="仿宋_GB2312" w:hint="eastAsia"/>
          <w:sz w:val="28"/>
          <w:szCs w:val="28"/>
        </w:rPr>
        <w:t>号</w:t>
      </w:r>
    </w:p>
    <w:p w:rsidR="00282AFE" w:rsidRDefault="00282AFE" w:rsidP="00282AFE">
      <w:pPr>
        <w:rPr>
          <w:rFonts w:ascii="黑体" w:eastAsia="黑体" w:hAnsi="黑体"/>
          <w:sz w:val="30"/>
          <w:szCs w:val="30"/>
        </w:rPr>
      </w:pPr>
      <w:r>
        <w:rPr>
          <w:rFonts w:ascii="仿宋_GB2312" w:eastAsia="华文中宋" w:hint="eastAsia"/>
          <w:bCs/>
          <w:color w:val="FF0000"/>
          <w:sz w:val="28"/>
          <w:u w:val="thick"/>
        </w:rPr>
        <w:t xml:space="preserve">                                                           </w:t>
      </w:r>
    </w:p>
    <w:p w:rsidR="00282AFE" w:rsidRDefault="00282AFE" w:rsidP="00282AFE">
      <w:pPr>
        <w:widowControl/>
        <w:tabs>
          <w:tab w:val="num" w:pos="960"/>
        </w:tabs>
        <w:spacing w:line="600" w:lineRule="exact"/>
        <w:ind w:leftChars="300" w:left="961" w:hangingChars="110" w:hanging="331"/>
        <w:jc w:val="center"/>
        <w:rPr>
          <w:rFonts w:ascii="黑体" w:eastAsia="黑体" w:hAnsi="宋体" w:cs="宋体"/>
          <w:b/>
          <w:color w:val="000000"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关于开展201</w:t>
      </w:r>
      <w:r w:rsidR="00340EBA"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9</w:t>
      </w:r>
      <w:r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年度学院固定资产清查工作的通知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为进一步加强学院固定资产管理，真实反映学院的资产状况，根据学院资产管理规定，现组织开展资产清查工作，具体内容通知如下：</w:t>
      </w:r>
    </w:p>
    <w:p w:rsidR="00282AFE" w:rsidRDefault="00282AFE" w:rsidP="00282AFE">
      <w:pPr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一、清查目的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资产清查目的是加强我院资产管理，掌握资产使用现状，进一步提高资产使用效益，为学院教学、科研及发展规划提供必要的依据。</w:t>
      </w:r>
    </w:p>
    <w:p w:rsidR="00282AFE" w:rsidRDefault="00282AFE" w:rsidP="00282AFE">
      <w:pPr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二、清查范围与基准日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全院各单位（</w:t>
      </w:r>
      <w:r w:rsidR="004A7B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不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含附属企业）于201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月3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日前购置并已使用和管理的资产。</w:t>
      </w:r>
    </w:p>
    <w:p w:rsidR="00282AFE" w:rsidRDefault="00282AFE" w:rsidP="00282AFE">
      <w:pPr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三、组织机构及人员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（一）资产清查工作由基建与资产管理处组织安排，掌握清查进度，处理清查过程中出现的各种特殊问题，并对各单位开展资产清查工作提供业务指导和服务。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（二）各单位要充分重视资产清查工作，安排相关中层管理人员和资产管理员具体负责清查工作。</w:t>
      </w:r>
    </w:p>
    <w:p w:rsidR="00282AFE" w:rsidRDefault="00282AFE" w:rsidP="00282AFE">
      <w:pPr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四、清查要求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本次固定资产清查要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做到物签相符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，账表相符，在此基础上，按照实物盘点同核实账物相结合的原则，对本单位的固定资产进行全面的清理、核对和查实，对查出的盘盈和盘亏、报废、坏账等损失按有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关规定进行分类，并提出处理建议。</w:t>
      </w:r>
    </w:p>
    <w:p w:rsidR="00282AFE" w:rsidRDefault="00282AFE" w:rsidP="00282AFE">
      <w:pPr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五、清查步骤及时间安排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（一）布置阶段（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日-</w:t>
      </w:r>
      <w:r w:rsidR="002451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日）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学院发布清查工作安排通知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（二）清查阶段（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2451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日-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5月1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日）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各单位进行自查，并根据资产管理规定，建立健全各类资产账卡，填报有关的资产清查自查表，报送基建与资产管理处。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（三）抽查评估阶段（5月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日-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 w:rsidR="0024512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日）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各单位清查结束后，基建与资产管理处将组织相关人员对各单位清查工作进行抽查，并对资产使用、日常管理等综合情况进行绩效评估。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（四）复查验收阶段（</w:t>
      </w:r>
      <w:r w:rsidR="00340E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日-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日）</w:t>
      </w:r>
    </w:p>
    <w:p w:rsidR="00282AFE" w:rsidRDefault="00282AFE" w:rsidP="00282AFE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对资产清查问题较多的单位，基建与资产管理处经过梳理分析后，向相关单位发放资产清查反馈书，进行整改和提高。基建与资产管理处组织复查、验收。</w:t>
      </w:r>
    </w:p>
    <w:p w:rsidR="00282AFE" w:rsidRDefault="00282AFE" w:rsidP="00282AFE">
      <w:pPr>
        <w:ind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（五）总结阶段（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日-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日）</w:t>
      </w:r>
    </w:p>
    <w:p w:rsidR="00282AFE" w:rsidRDefault="00282AFE" w:rsidP="00AB62B5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基建与资产管理处统一汇审各单位资产清查信息，形成报告材料汇总上报学院。</w:t>
      </w:r>
    </w:p>
    <w:p w:rsidR="00AB62B5" w:rsidRDefault="00767E3B" w:rsidP="00AB62B5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备注</w:t>
      </w:r>
      <w:r w:rsidR="00AB62B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：各单位资产数据表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，由基建与资产管理处工作人员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单独下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发给各单位。</w:t>
      </w:r>
    </w:p>
    <w:p w:rsidR="00AB62B5" w:rsidRPr="00AB62B5" w:rsidRDefault="00767E3B" w:rsidP="00767E3B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附件：</w:t>
      </w:r>
      <w:r w:rsidR="001B04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资产清查统计表</w:t>
      </w:r>
    </w:p>
    <w:p w:rsidR="00AB62B5" w:rsidRPr="00767E3B" w:rsidRDefault="00AB62B5" w:rsidP="00767E3B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1B0485" w:rsidRPr="00AB62B5" w:rsidRDefault="001B0485" w:rsidP="001B0485">
      <w:pPr>
        <w:ind w:firstLineChars="200" w:firstLine="560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1B0485" w:rsidRDefault="007B2AB7" w:rsidP="007B2AB7">
      <w:pPr>
        <w:ind w:right="560" w:firstLineChars="1950" w:firstLine="585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E6702E">
        <w:rPr>
          <w:rFonts w:ascii="仿宋_GB2312" w:eastAsia="仿宋_GB2312" w:hAnsi="宋体" w:cs="宋体" w:hint="eastAsia"/>
          <w:noProof/>
          <w:color w:val="FF0000"/>
          <w:kern w:val="0"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617B2FA" wp14:editId="4639EA06">
            <wp:simplePos x="0" y="0"/>
            <wp:positionH relativeFrom="column">
              <wp:posOffset>3569970</wp:posOffset>
            </wp:positionH>
            <wp:positionV relativeFrom="paragraph">
              <wp:posOffset>377190</wp:posOffset>
            </wp:positionV>
            <wp:extent cx="1514475" cy="1514475"/>
            <wp:effectExtent l="0" t="0" r="9525" b="9525"/>
            <wp:wrapNone/>
            <wp:docPr id="1" name="图片 1" descr="基建资产管理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基建资产管理处印章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485" w:rsidRDefault="001B0485" w:rsidP="007B2AB7">
      <w:pPr>
        <w:ind w:right="560" w:firstLineChars="1950" w:firstLine="54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282AFE" w:rsidRDefault="00282AFE" w:rsidP="007B2AB7">
      <w:pPr>
        <w:ind w:right="560" w:firstLineChars="1950" w:firstLine="54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基建与资产管理处 </w:t>
      </w:r>
    </w:p>
    <w:p w:rsidR="00DC3394" w:rsidRPr="00282AFE" w:rsidRDefault="00282AFE" w:rsidP="007B2AB7">
      <w:pPr>
        <w:ind w:right="560" w:firstLineChars="200" w:firstLine="560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4A7B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4A7B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4A7B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2133B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</w:t>
      </w:r>
    </w:p>
    <w:sectPr w:rsidR="00DC3394" w:rsidRPr="00282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16" w:rsidRDefault="00A35A16" w:rsidP="000A58A3">
      <w:r>
        <w:separator/>
      </w:r>
    </w:p>
  </w:endnote>
  <w:endnote w:type="continuationSeparator" w:id="0">
    <w:p w:rsidR="00A35A16" w:rsidRDefault="00A35A16" w:rsidP="000A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16" w:rsidRDefault="00A35A16" w:rsidP="000A58A3">
      <w:r>
        <w:separator/>
      </w:r>
    </w:p>
  </w:footnote>
  <w:footnote w:type="continuationSeparator" w:id="0">
    <w:p w:rsidR="00A35A16" w:rsidRDefault="00A35A16" w:rsidP="000A5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F1D16"/>
    <w:multiLevelType w:val="hybridMultilevel"/>
    <w:tmpl w:val="B4BE63E2"/>
    <w:lvl w:ilvl="0" w:tplc="19B463B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90"/>
    <w:rsid w:val="00012D28"/>
    <w:rsid w:val="00014B0B"/>
    <w:rsid w:val="00015DC5"/>
    <w:rsid w:val="00020288"/>
    <w:rsid w:val="00021FFD"/>
    <w:rsid w:val="00055C8A"/>
    <w:rsid w:val="00073EDF"/>
    <w:rsid w:val="000A58A3"/>
    <w:rsid w:val="000B5D39"/>
    <w:rsid w:val="000C64CE"/>
    <w:rsid w:val="000E1A98"/>
    <w:rsid w:val="001122C4"/>
    <w:rsid w:val="00154D61"/>
    <w:rsid w:val="001975C9"/>
    <w:rsid w:val="001B0485"/>
    <w:rsid w:val="001E79BE"/>
    <w:rsid w:val="002133BF"/>
    <w:rsid w:val="0024326B"/>
    <w:rsid w:val="002447DD"/>
    <w:rsid w:val="0024512B"/>
    <w:rsid w:val="00282AFE"/>
    <w:rsid w:val="00295DD1"/>
    <w:rsid w:val="002E7415"/>
    <w:rsid w:val="00340EBA"/>
    <w:rsid w:val="003A0577"/>
    <w:rsid w:val="0045707D"/>
    <w:rsid w:val="00491C6A"/>
    <w:rsid w:val="004A7B94"/>
    <w:rsid w:val="004D2415"/>
    <w:rsid w:val="00512D58"/>
    <w:rsid w:val="005149E8"/>
    <w:rsid w:val="00566CED"/>
    <w:rsid w:val="005961E7"/>
    <w:rsid w:val="0068771F"/>
    <w:rsid w:val="00691749"/>
    <w:rsid w:val="00695D37"/>
    <w:rsid w:val="006A3C38"/>
    <w:rsid w:val="007475BD"/>
    <w:rsid w:val="007571CC"/>
    <w:rsid w:val="00767E3B"/>
    <w:rsid w:val="007A31D2"/>
    <w:rsid w:val="007B2AB7"/>
    <w:rsid w:val="00817078"/>
    <w:rsid w:val="00862AB5"/>
    <w:rsid w:val="00890017"/>
    <w:rsid w:val="008C5FF4"/>
    <w:rsid w:val="008F1B77"/>
    <w:rsid w:val="0090379F"/>
    <w:rsid w:val="00912695"/>
    <w:rsid w:val="00914990"/>
    <w:rsid w:val="00927305"/>
    <w:rsid w:val="009303B2"/>
    <w:rsid w:val="00934D6A"/>
    <w:rsid w:val="00946C9B"/>
    <w:rsid w:val="009832E7"/>
    <w:rsid w:val="009B4F1C"/>
    <w:rsid w:val="009C1FB8"/>
    <w:rsid w:val="009D1080"/>
    <w:rsid w:val="00A17300"/>
    <w:rsid w:val="00A35A16"/>
    <w:rsid w:val="00A418C3"/>
    <w:rsid w:val="00A51A27"/>
    <w:rsid w:val="00A51F45"/>
    <w:rsid w:val="00A57E53"/>
    <w:rsid w:val="00AB62B5"/>
    <w:rsid w:val="00AB6931"/>
    <w:rsid w:val="00AF5012"/>
    <w:rsid w:val="00B16891"/>
    <w:rsid w:val="00B368B9"/>
    <w:rsid w:val="00B51A43"/>
    <w:rsid w:val="00B60B49"/>
    <w:rsid w:val="00B7398B"/>
    <w:rsid w:val="00BA6478"/>
    <w:rsid w:val="00BA7BCD"/>
    <w:rsid w:val="00BE7C2F"/>
    <w:rsid w:val="00BF0C7E"/>
    <w:rsid w:val="00C1065D"/>
    <w:rsid w:val="00C351B0"/>
    <w:rsid w:val="00C51962"/>
    <w:rsid w:val="00CA1022"/>
    <w:rsid w:val="00CB6CD8"/>
    <w:rsid w:val="00CE02E8"/>
    <w:rsid w:val="00D712D6"/>
    <w:rsid w:val="00DC3394"/>
    <w:rsid w:val="00DD3A15"/>
    <w:rsid w:val="00E10676"/>
    <w:rsid w:val="00E65AF0"/>
    <w:rsid w:val="00E66B0F"/>
    <w:rsid w:val="00E6702E"/>
    <w:rsid w:val="00E904A9"/>
    <w:rsid w:val="00EA1F7A"/>
    <w:rsid w:val="00EB6104"/>
    <w:rsid w:val="00EC5ADC"/>
    <w:rsid w:val="00EE3818"/>
    <w:rsid w:val="00F151F9"/>
    <w:rsid w:val="00F44392"/>
    <w:rsid w:val="00F96BC2"/>
    <w:rsid w:val="00FB1186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B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149E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49E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A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A58A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A5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A58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B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149E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49E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A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A58A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A5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A58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B6E7-726C-4F34-82BB-0E8221A8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22</cp:revision>
  <cp:lastPrinted>2017-04-11T03:37:00Z</cp:lastPrinted>
  <dcterms:created xsi:type="dcterms:W3CDTF">2018-05-02T00:13:00Z</dcterms:created>
  <dcterms:modified xsi:type="dcterms:W3CDTF">2019-04-17T01:14:00Z</dcterms:modified>
</cp:coreProperties>
</file>