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603"/>
        </w:tabs>
        <w:jc w:val="center"/>
        <w:rPr>
          <w:rFonts w:eastAsia="华文中宋"/>
          <w:color w:val="FF0000"/>
          <w:spacing w:val="-20"/>
          <w:w w:val="66"/>
          <w:position w:val="6"/>
          <w:sz w:val="80"/>
          <w:szCs w:val="80"/>
        </w:rPr>
      </w:pPr>
      <w:r>
        <w:rPr>
          <w:rFonts w:hint="eastAsia"/>
        </w:rPr>
        <w:t xml:space="preserve">  </w:t>
      </w:r>
      <w:r>
        <w:rPr>
          <w:rFonts w:hint="eastAsia" w:eastAsia="华文中宋"/>
          <w:b/>
          <w:bCs/>
          <w:color w:val="FF0000"/>
          <w:w w:val="66"/>
          <w:sz w:val="80"/>
          <w:szCs w:val="80"/>
        </w:rPr>
        <w:t>河北师范大学汇华学院教务处通知</w:t>
      </w:r>
    </w:p>
    <w:p>
      <w:pPr>
        <w:jc w:val="center"/>
        <w:rPr>
          <w:rFonts w:eastAsia="仿宋_GB2312"/>
          <w:color w:val="FF0000"/>
          <w:sz w:val="32"/>
        </w:rPr>
      </w:pPr>
      <w:r>
        <w:rPr>
          <w:rFonts w:eastAsia="仿宋_GB2312"/>
          <w:sz w:val="32"/>
        </w:rPr>
        <w:t>20</w:t>
      </w:r>
      <w:r>
        <w:rPr>
          <w:rFonts w:hint="eastAsia" w:eastAsia="仿宋_GB2312"/>
          <w:sz w:val="32"/>
        </w:rPr>
        <w:t>20</w:t>
      </w:r>
      <w:r>
        <w:rPr>
          <w:rFonts w:eastAsia="仿宋_GB2312"/>
          <w:sz w:val="32"/>
        </w:rPr>
        <w:t>第</w:t>
      </w:r>
      <w:r>
        <w:rPr>
          <w:rFonts w:hint="eastAsia" w:eastAsia="仿宋_GB2312"/>
          <w:sz w:val="32"/>
          <w:lang w:val="en-US" w:eastAsia="zh-CN"/>
        </w:rPr>
        <w:t>45</w:t>
      </w:r>
      <w:r>
        <w:rPr>
          <w:rFonts w:eastAsia="仿宋_GB2312"/>
          <w:sz w:val="32"/>
        </w:rPr>
        <w:t>号</w:t>
      </w:r>
    </w:p>
    <w:p>
      <w:pPr>
        <w:rPr>
          <w:rFonts w:hint="eastAsia"/>
        </w:rPr>
      </w:pPr>
      <w:r>
        <w:rPr>
          <w:rFonts w:hint="eastAsia" w:ascii="仿宋_GB2312" w:eastAsia="华文中宋"/>
          <w:b/>
          <w:bCs/>
          <w:color w:val="FF0000"/>
          <w:sz w:val="28"/>
          <w:u w:val="thick"/>
        </w:rPr>
        <w:t xml:space="preserve">                                                           </w:t>
      </w:r>
    </w:p>
    <w:p>
      <w:pPr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关于召开20</w:t>
      </w:r>
      <w:r>
        <w:rPr>
          <w:rFonts w:hint="eastAsia" w:ascii="黑体" w:eastAsia="黑体"/>
          <w:sz w:val="32"/>
          <w:szCs w:val="32"/>
          <w:lang w:val="en-US" w:eastAsia="zh-CN"/>
        </w:rPr>
        <w:t>20</w:t>
      </w:r>
      <w:r>
        <w:rPr>
          <w:rFonts w:hint="eastAsia" w:ascii="黑体" w:eastAsia="黑体"/>
          <w:sz w:val="32"/>
          <w:szCs w:val="32"/>
        </w:rPr>
        <w:t>-202</w:t>
      </w:r>
      <w:r>
        <w:rPr>
          <w:rFonts w:hint="eastAsia" w:ascii="黑体" w:eastAsia="黑体"/>
          <w:sz w:val="32"/>
          <w:szCs w:val="32"/>
          <w:lang w:val="en-US" w:eastAsia="zh-CN"/>
        </w:rPr>
        <w:t>1</w:t>
      </w:r>
      <w:r>
        <w:rPr>
          <w:rFonts w:hint="eastAsia" w:ascii="黑体" w:eastAsia="黑体"/>
          <w:sz w:val="32"/>
          <w:szCs w:val="32"/>
        </w:rPr>
        <w:t>-</w:t>
      </w:r>
      <w:r>
        <w:rPr>
          <w:rFonts w:hint="eastAsia" w:ascii="黑体" w:eastAsia="黑体"/>
          <w:sz w:val="32"/>
          <w:szCs w:val="32"/>
          <w:lang w:val="en-US" w:eastAsia="zh-CN"/>
        </w:rPr>
        <w:t>1</w:t>
      </w:r>
      <w:r>
        <w:rPr>
          <w:rFonts w:hint="eastAsia" w:ascii="黑体" w:eastAsia="黑体"/>
          <w:sz w:val="32"/>
          <w:szCs w:val="32"/>
        </w:rPr>
        <w:t>学期期中教学座谈会的通知</w:t>
      </w:r>
    </w:p>
    <w:p>
      <w:pPr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各学部：</w:t>
      </w:r>
    </w:p>
    <w:p>
      <w:pPr>
        <w:ind w:firstLine="560" w:firstLineChars="200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为全面了解我院教学过程中的实际情况，促进教学改革、完善教学管理，加强教学信息反馈，认真听取学生对学院教学工作的意见和建议，学院决定开展20</w:t>
      </w:r>
      <w:r>
        <w:rPr>
          <w:rFonts w:hint="eastAsia" w:eastAsia="仿宋_GB2312"/>
          <w:sz w:val="28"/>
          <w:szCs w:val="28"/>
          <w:lang w:val="en-US" w:eastAsia="zh-CN"/>
        </w:rPr>
        <w:t>20</w:t>
      </w:r>
      <w:r>
        <w:rPr>
          <w:rFonts w:hint="eastAsia" w:eastAsia="仿宋_GB2312"/>
          <w:sz w:val="28"/>
          <w:szCs w:val="28"/>
        </w:rPr>
        <w:t>-202</w:t>
      </w:r>
      <w:r>
        <w:rPr>
          <w:rFonts w:hint="eastAsia" w:eastAsia="仿宋_GB2312"/>
          <w:sz w:val="28"/>
          <w:szCs w:val="28"/>
          <w:lang w:val="en-US" w:eastAsia="zh-CN"/>
        </w:rPr>
        <w:t>1</w:t>
      </w:r>
      <w:r>
        <w:rPr>
          <w:rFonts w:hint="eastAsia" w:eastAsia="仿宋_GB2312"/>
          <w:sz w:val="28"/>
          <w:szCs w:val="28"/>
        </w:rPr>
        <w:t>-</w:t>
      </w:r>
      <w:r>
        <w:rPr>
          <w:rFonts w:hint="eastAsia" w:eastAsia="仿宋_GB2312"/>
          <w:sz w:val="28"/>
          <w:szCs w:val="28"/>
          <w:lang w:val="en-US" w:eastAsia="zh-CN"/>
        </w:rPr>
        <w:t>1</w:t>
      </w:r>
      <w:r>
        <w:rPr>
          <w:rFonts w:hint="eastAsia" w:eastAsia="仿宋_GB2312"/>
          <w:sz w:val="28"/>
          <w:szCs w:val="28"/>
        </w:rPr>
        <w:t>学期期中教学座谈会。现将有关事项通知如下：</w:t>
      </w:r>
    </w:p>
    <w:p>
      <w:pPr>
        <w:ind w:firstLine="560" w:firstLineChars="200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一、时间要求</w:t>
      </w:r>
    </w:p>
    <w:p>
      <w:pPr>
        <w:ind w:firstLine="560" w:firstLineChars="200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请各学部适时组织召开本学期期中教学座谈会，于</w:t>
      </w:r>
      <w:r>
        <w:rPr>
          <w:rFonts w:hint="eastAsia" w:eastAsia="仿宋_GB2312"/>
          <w:sz w:val="28"/>
          <w:szCs w:val="28"/>
          <w:lang w:val="en-US" w:eastAsia="zh-CN"/>
        </w:rPr>
        <w:t>11</w:t>
      </w:r>
      <w:r>
        <w:rPr>
          <w:rFonts w:hint="eastAsia" w:eastAsia="仿宋_GB2312"/>
          <w:sz w:val="28"/>
          <w:szCs w:val="28"/>
        </w:rPr>
        <w:t>月</w:t>
      </w:r>
      <w:r>
        <w:rPr>
          <w:rFonts w:hint="eastAsia" w:eastAsia="仿宋_GB2312"/>
          <w:sz w:val="28"/>
          <w:szCs w:val="28"/>
          <w:lang w:val="en-US" w:eastAsia="zh-CN"/>
        </w:rPr>
        <w:t>22</w:t>
      </w:r>
      <w:r>
        <w:rPr>
          <w:rFonts w:hint="eastAsia" w:eastAsia="仿宋_GB2312"/>
          <w:sz w:val="28"/>
          <w:szCs w:val="28"/>
        </w:rPr>
        <w:t>日将安排表（见附件1）交教务处。</w:t>
      </w:r>
    </w:p>
    <w:p>
      <w:pPr>
        <w:ind w:firstLine="560" w:firstLineChars="200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二、材料要求</w:t>
      </w:r>
    </w:p>
    <w:p>
      <w:pPr>
        <w:ind w:firstLine="560" w:firstLineChars="200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1.各学部应详细记录座谈会中学生反映的问题及学部反馈意见，按会议纪要形式留存；</w:t>
      </w:r>
    </w:p>
    <w:p>
      <w:pPr>
        <w:ind w:firstLine="560" w:firstLineChars="200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2.各学部根据座谈会的整体情况，形成学部期中教学座谈会总结（格式要求见附件2），该总结应包含以下几个方面：总结学部教学整体情况、总结学生主要反馈的问题、反馈意见及改进措施等；</w:t>
      </w:r>
    </w:p>
    <w:p>
      <w:pPr>
        <w:ind w:firstLine="560" w:firstLineChars="200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3.各学部应留存座谈会相关电子资料，如座谈会图片、学部召开座谈会的通知、座谈会召开后新闻稿等；</w:t>
      </w:r>
    </w:p>
    <w:p>
      <w:pPr>
        <w:ind w:firstLine="560" w:firstLineChars="200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4.请各学部于本学期期中教学座谈会结束后将资料交教务处。</w:t>
      </w:r>
    </w:p>
    <w:p>
      <w:pPr>
        <w:ind w:firstLine="560" w:firstLineChars="200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联系人：李文婷    联系电话：80785811</w:t>
      </w:r>
    </w:p>
    <w:p>
      <w:pPr>
        <w:ind w:firstLine="480" w:firstLineChars="200"/>
        <w:rPr>
          <w:rFonts w:hint="eastAsia" w:eastAsia="仿宋_GB2312"/>
          <w:sz w:val="24"/>
        </w:rPr>
      </w:pPr>
    </w:p>
    <w:p>
      <w:pPr>
        <w:spacing w:line="360" w:lineRule="auto"/>
        <w:rPr>
          <w:rFonts w:hint="eastAsia" w:eastAsia="仿宋_GB2312"/>
          <w:sz w:val="24"/>
        </w:rPr>
      </w:pPr>
      <w:r>
        <w:rPr>
          <w:rFonts w:hint="eastAsia" w:eastAsia="仿宋_GB2312"/>
          <w:sz w:val="24"/>
        </w:rPr>
        <w:t>附件：1.期中教学座谈会安排表</w:t>
      </w:r>
    </w:p>
    <w:p>
      <w:pPr>
        <w:spacing w:line="360" w:lineRule="auto"/>
        <w:rPr>
          <w:rFonts w:hint="eastAsia" w:eastAsia="仿宋_GB2312"/>
          <w:sz w:val="24"/>
        </w:rPr>
      </w:pPr>
      <w:r>
        <w:rPr>
          <w:rFonts w:hint="eastAsia" w:eastAsia="仿宋_GB2312"/>
          <w:sz w:val="24"/>
        </w:rPr>
        <w:t xml:space="preserve">      2.期中教学总结</w:t>
      </w:r>
    </w:p>
    <w:p>
      <w:pPr>
        <w:rPr>
          <w:rFonts w:hint="eastAsia" w:eastAsia="仿宋_GB2312"/>
          <w:sz w:val="32"/>
          <w:szCs w:val="32"/>
        </w:rPr>
      </w:pPr>
    </w:p>
    <w:p>
      <w:pPr>
        <w:rPr>
          <w:rFonts w:hint="eastAsia" w:eastAsia="仿宋_GB2312"/>
          <w:sz w:val="28"/>
          <w:szCs w:val="28"/>
        </w:rPr>
      </w:pPr>
      <w:r>
        <w:rPr>
          <w:rFonts w:ascii="宋体" w:hAnsi="宋体" w:cs="宋体"/>
          <w:kern w:val="0"/>
          <w:sz w:val="24"/>
        </w:rPr>
        <w:pict>
          <v:shape id="图片 1" o:spid="_x0000_s1030" o:spt="75" type="#_x0000_t75" style="position:absolute;left:0pt;margin-left:268.65pt;margin-top:30.25pt;height:119.05pt;width:119pt;z-index:-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</w:p>
    <w:p>
      <w:pPr>
        <w:rPr>
          <w:rFonts w:hint="eastAsia" w:eastAsia="仿宋_GB2312"/>
          <w:sz w:val="28"/>
          <w:szCs w:val="28"/>
        </w:rPr>
      </w:pPr>
    </w:p>
    <w:p>
      <w:pPr>
        <w:widowControl/>
        <w:wordWrap w:val="0"/>
        <w:ind w:firstLine="560" w:firstLineChars="200"/>
        <w:jc w:val="righ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       河北师范大学汇华学院教务处</w:t>
      </w:r>
    </w:p>
    <w:p>
      <w:pPr>
        <w:spacing w:line="480" w:lineRule="exact"/>
        <w:ind w:firstLine="480" w:firstLineChars="200"/>
        <w:rPr>
          <w:rFonts w:hint="eastAsia" w:eastAsia="仿宋_GB2312"/>
          <w:sz w:val="28"/>
          <w:szCs w:val="28"/>
        </w:rPr>
      </w:pPr>
      <w:r>
        <w:rPr>
          <w:rFonts w:hint="eastAsia"/>
          <w:sz w:val="24"/>
        </w:rPr>
        <w:t xml:space="preserve">                             </w:t>
      </w:r>
      <w:bookmarkStart w:id="0" w:name="_GoBack"/>
      <w:bookmarkEnd w:id="0"/>
      <w:r>
        <w:rPr>
          <w:rFonts w:hint="eastAsia"/>
          <w:sz w:val="24"/>
        </w:rPr>
        <w:t xml:space="preserve">            </w:t>
      </w:r>
      <w:r>
        <w:rPr>
          <w:rFonts w:eastAsia="仿宋_GB2312"/>
          <w:sz w:val="28"/>
          <w:szCs w:val="28"/>
        </w:rPr>
        <w:t>20</w:t>
      </w:r>
      <w:r>
        <w:rPr>
          <w:rFonts w:hint="eastAsia" w:eastAsia="仿宋_GB2312"/>
          <w:sz w:val="28"/>
          <w:szCs w:val="28"/>
        </w:rPr>
        <w:t>20</w:t>
      </w:r>
      <w:r>
        <w:rPr>
          <w:rFonts w:eastAsia="仿宋_GB2312"/>
          <w:sz w:val="28"/>
          <w:szCs w:val="28"/>
        </w:rPr>
        <w:t>年</w:t>
      </w:r>
      <w:r>
        <w:rPr>
          <w:rFonts w:hint="eastAsia" w:eastAsia="仿宋_GB2312"/>
          <w:sz w:val="28"/>
          <w:szCs w:val="28"/>
          <w:lang w:val="en-US" w:eastAsia="zh-CN"/>
        </w:rPr>
        <w:t>11</w:t>
      </w:r>
      <w:r>
        <w:rPr>
          <w:rFonts w:eastAsia="仿宋_GB2312"/>
          <w:sz w:val="28"/>
          <w:szCs w:val="28"/>
        </w:rPr>
        <w:t>月</w:t>
      </w:r>
      <w:r>
        <w:rPr>
          <w:rFonts w:hint="eastAsia" w:eastAsia="仿宋_GB2312"/>
          <w:sz w:val="28"/>
          <w:szCs w:val="28"/>
        </w:rPr>
        <w:t>1</w:t>
      </w:r>
      <w:r>
        <w:rPr>
          <w:rFonts w:hint="eastAsia" w:eastAsia="仿宋_GB2312"/>
          <w:sz w:val="28"/>
          <w:szCs w:val="28"/>
          <w:lang w:val="en-US" w:eastAsia="zh-CN"/>
        </w:rPr>
        <w:t>8</w:t>
      </w:r>
      <w:r>
        <w:rPr>
          <w:rFonts w:eastAsia="仿宋_GB2312"/>
          <w:sz w:val="28"/>
          <w:szCs w:val="28"/>
        </w:rPr>
        <w:t>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color w:val="FF0000"/>
      </w:rPr>
    </w:pPr>
  </w:p>
  <w:p>
    <w:pPr>
      <w:ind w:firstLine="210" w:firstLineChars="100"/>
      <w:rPr>
        <w:rFonts w:hint="eastAsia" w:ascii="楷体_GB2312" w:eastAsia="楷体_GB2312"/>
        <w:color w:val="FF0000"/>
      </w:rPr>
    </w:pPr>
    <w:r>
      <w:rPr>
        <w:rFonts w:hint="eastAsia" w:ascii="楷体_GB2312" w:eastAsia="楷体_GB2312"/>
        <w:color w:val="FF0000"/>
        <w:lang w:val="en-US" w:eastAsia="zh-CN"/>
      </w:rPr>
      <w:pict>
        <v:shape id="_x0000_s2049" o:spid="_x0000_s2049" o:spt="32" type="#_x0000_t32" style="position:absolute;left:0pt;margin-left:-10.5pt;margin-top:0.2pt;height:0.05pt;width:438.75pt;z-index:251658240;mso-width-relative:page;mso-height-relative:page;" o:connectortype="straight" filled="f" stroked="t" coordsize="21600,21600">
          <v:path arrowok="t"/>
          <v:fill on="f" focussize="0,0"/>
          <v:stroke weight="2.5pt" color="#FF0000"/>
          <v:imagedata o:title=""/>
          <o:lock v:ext="edit"/>
        </v:shape>
      </w:pict>
    </w:r>
    <w:r>
      <w:rPr>
        <w:rFonts w:hint="eastAsia" w:ascii="楷体_GB2312" w:eastAsia="楷体_GB2312"/>
        <w:color w:val="FF0000"/>
        <w:sz w:val="28"/>
        <w:szCs w:val="28"/>
      </w:rPr>
      <w:t>Tel: 0311-80785811           http://huihua.hebtu.edu.cn</w:t>
    </w:r>
  </w:p>
  <w:p>
    <w:pPr>
      <w:pStyle w:val="5"/>
    </w:pP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  <w:jc w:val="both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  <o:rules v:ext="edit">
        <o:r id="V:Rule1" type="connector" idref="#_x0000_s2049"/>
      </o:rules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72C8"/>
    <w:rsid w:val="000127A2"/>
    <w:rsid w:val="0002718B"/>
    <w:rsid w:val="00043CC7"/>
    <w:rsid w:val="0006413A"/>
    <w:rsid w:val="00072694"/>
    <w:rsid w:val="00075566"/>
    <w:rsid w:val="00084B65"/>
    <w:rsid w:val="000A0140"/>
    <w:rsid w:val="00116B76"/>
    <w:rsid w:val="00150551"/>
    <w:rsid w:val="00165958"/>
    <w:rsid w:val="0019250A"/>
    <w:rsid w:val="001E27E5"/>
    <w:rsid w:val="00235B25"/>
    <w:rsid w:val="00271BBC"/>
    <w:rsid w:val="00274555"/>
    <w:rsid w:val="002859AE"/>
    <w:rsid w:val="002F4AFD"/>
    <w:rsid w:val="003047E0"/>
    <w:rsid w:val="00311931"/>
    <w:rsid w:val="00376308"/>
    <w:rsid w:val="003A7CBD"/>
    <w:rsid w:val="003F1650"/>
    <w:rsid w:val="003F3038"/>
    <w:rsid w:val="00406D9A"/>
    <w:rsid w:val="004159F3"/>
    <w:rsid w:val="0043196C"/>
    <w:rsid w:val="00431D2C"/>
    <w:rsid w:val="00457DA4"/>
    <w:rsid w:val="00462FEF"/>
    <w:rsid w:val="00530353"/>
    <w:rsid w:val="00537B3A"/>
    <w:rsid w:val="005604FA"/>
    <w:rsid w:val="00560D07"/>
    <w:rsid w:val="00561D2A"/>
    <w:rsid w:val="00565887"/>
    <w:rsid w:val="0056616F"/>
    <w:rsid w:val="0058095E"/>
    <w:rsid w:val="005D0A2F"/>
    <w:rsid w:val="00620E07"/>
    <w:rsid w:val="00631435"/>
    <w:rsid w:val="006602E7"/>
    <w:rsid w:val="00664B01"/>
    <w:rsid w:val="0068318C"/>
    <w:rsid w:val="006B107F"/>
    <w:rsid w:val="006D62B4"/>
    <w:rsid w:val="006D705E"/>
    <w:rsid w:val="0070080F"/>
    <w:rsid w:val="007140AC"/>
    <w:rsid w:val="00734D71"/>
    <w:rsid w:val="00735546"/>
    <w:rsid w:val="00796784"/>
    <w:rsid w:val="008235AA"/>
    <w:rsid w:val="00865481"/>
    <w:rsid w:val="009124A9"/>
    <w:rsid w:val="00992DE7"/>
    <w:rsid w:val="009D10A1"/>
    <w:rsid w:val="00A0481B"/>
    <w:rsid w:val="00A20F14"/>
    <w:rsid w:val="00A2529F"/>
    <w:rsid w:val="00A34D02"/>
    <w:rsid w:val="00A530C3"/>
    <w:rsid w:val="00A841B9"/>
    <w:rsid w:val="00AA5361"/>
    <w:rsid w:val="00AD5011"/>
    <w:rsid w:val="00AE035D"/>
    <w:rsid w:val="00AF7793"/>
    <w:rsid w:val="00B52623"/>
    <w:rsid w:val="00B75943"/>
    <w:rsid w:val="00BC7241"/>
    <w:rsid w:val="00BE33C6"/>
    <w:rsid w:val="00BE43C6"/>
    <w:rsid w:val="00C33D7F"/>
    <w:rsid w:val="00C347EF"/>
    <w:rsid w:val="00C41E80"/>
    <w:rsid w:val="00C42E16"/>
    <w:rsid w:val="00C77E5D"/>
    <w:rsid w:val="00D172C8"/>
    <w:rsid w:val="00D52914"/>
    <w:rsid w:val="00D67F2B"/>
    <w:rsid w:val="00DB59DA"/>
    <w:rsid w:val="00E0340A"/>
    <w:rsid w:val="00E10875"/>
    <w:rsid w:val="00E22E7A"/>
    <w:rsid w:val="00E97BF9"/>
    <w:rsid w:val="00EA0215"/>
    <w:rsid w:val="00EB1416"/>
    <w:rsid w:val="00EC1AE3"/>
    <w:rsid w:val="00ED1C53"/>
    <w:rsid w:val="00F44BC6"/>
    <w:rsid w:val="00F500CB"/>
    <w:rsid w:val="00F56419"/>
    <w:rsid w:val="00FA3D89"/>
    <w:rsid w:val="08E43CAA"/>
    <w:rsid w:val="08FF2FCC"/>
    <w:rsid w:val="0CB753B6"/>
    <w:rsid w:val="0FF96401"/>
    <w:rsid w:val="67DB6A3E"/>
    <w:rsid w:val="6ED0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0"/>
    <w:pPr>
      <w:jc w:val="left"/>
    </w:p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2"/>
    <w:qFormat/>
    <w:uiPriority w:val="0"/>
    <w:rPr>
      <w:b/>
      <w:bCs/>
    </w:rPr>
  </w:style>
  <w:style w:type="character" w:styleId="10">
    <w:name w:val="annotation reference"/>
    <w:uiPriority w:val="0"/>
    <w:rPr>
      <w:sz w:val="21"/>
      <w:szCs w:val="21"/>
    </w:rPr>
  </w:style>
  <w:style w:type="character" w:customStyle="1" w:styleId="11">
    <w:name w:val="批注框文本 字符"/>
    <w:link w:val="4"/>
    <w:uiPriority w:val="0"/>
    <w:rPr>
      <w:kern w:val="2"/>
      <w:sz w:val="18"/>
      <w:szCs w:val="18"/>
    </w:rPr>
  </w:style>
  <w:style w:type="character" w:customStyle="1" w:styleId="12">
    <w:name w:val="批注主题 字符"/>
    <w:link w:val="7"/>
    <w:uiPriority w:val="0"/>
    <w:rPr>
      <w:b/>
      <w:bCs/>
      <w:kern w:val="2"/>
      <w:sz w:val="21"/>
      <w:szCs w:val="24"/>
    </w:rPr>
  </w:style>
  <w:style w:type="character" w:customStyle="1" w:styleId="13">
    <w:name w:val="页脚 字符"/>
    <w:link w:val="5"/>
    <w:uiPriority w:val="99"/>
    <w:rPr>
      <w:kern w:val="2"/>
      <w:sz w:val="18"/>
      <w:szCs w:val="18"/>
    </w:rPr>
  </w:style>
  <w:style w:type="character" w:customStyle="1" w:styleId="14">
    <w:name w:val="页眉 字符"/>
    <w:link w:val="6"/>
    <w:qFormat/>
    <w:uiPriority w:val="99"/>
    <w:rPr>
      <w:kern w:val="2"/>
      <w:sz w:val="18"/>
      <w:szCs w:val="18"/>
    </w:rPr>
  </w:style>
  <w:style w:type="character" w:customStyle="1" w:styleId="15">
    <w:name w:val="批注文字 字符"/>
    <w:link w:val="2"/>
    <w:qFormat/>
    <w:uiPriority w:val="0"/>
    <w:rPr>
      <w:kern w:val="2"/>
      <w:sz w:val="21"/>
      <w:szCs w:val="24"/>
    </w:rPr>
  </w:style>
  <w:style w:type="paragraph" w:customStyle="1" w:styleId="16">
    <w:name w:val="Char"/>
    <w:basedOn w:val="1"/>
    <w:next w:val="1"/>
    <w:qFormat/>
    <w:uiPriority w:val="0"/>
    <w:rPr>
      <w:sz w:val="27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2</Pages>
  <Words>92</Words>
  <Characters>525</Characters>
  <Lines>4</Lines>
  <Paragraphs>1</Paragraphs>
  <TotalTime>101</TotalTime>
  <ScaleCrop>false</ScaleCrop>
  <LinksUpToDate>false</LinksUpToDate>
  <CharactersWithSpaces>616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2020-04-13T09:35:00Z</dcterms:created>
  <dc:creator>Administrator</dc:creator>
  <cp:lastModifiedBy>Administrator</cp:lastModifiedBy>
  <dcterms:modified xsi:type="dcterms:W3CDTF">2020-11-18T03:07:22Z</dcterms:modified>
  <dc:title>河北师范大学汇华学院教务处通知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