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CF31F">
      <w:pPr>
        <w:spacing w:line="560" w:lineRule="exact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关于开展第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四十一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期实习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支教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师范生</w:t>
      </w:r>
    </w:p>
    <w:p w14:paraId="31FE4981">
      <w:pPr>
        <w:spacing w:line="56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实习资格测试工作的通知</w:t>
      </w:r>
    </w:p>
    <w:p w14:paraId="720F859E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11FEE186">
      <w:pPr>
        <w:spacing w:line="560" w:lineRule="exact"/>
        <w:ind w:firstLine="640" w:firstLineChars="200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按</w:t>
      </w:r>
      <w:r>
        <w:rPr>
          <w:rFonts w:hint="eastAsia" w:ascii="仿宋" w:hAnsi="仿宋" w:eastAsia="仿宋"/>
          <w:sz w:val="32"/>
          <w:szCs w:val="32"/>
        </w:rPr>
        <w:t>照</w:t>
      </w:r>
      <w:r>
        <w:rPr>
          <w:rStyle w:val="14"/>
          <w:rFonts w:ascii="仿宋" w:hAnsi="仿宋" w:eastAsia="仿宋"/>
          <w:sz w:val="32"/>
          <w:szCs w:val="32"/>
        </w:rPr>
        <w:t>《河北师范大学顶岗实习支教管理办法》（校发</w:t>
      </w:r>
      <w:r>
        <w:rPr>
          <w:rStyle w:val="14"/>
          <w:rFonts w:hint="eastAsia" w:ascii="仿宋" w:hAnsi="仿宋" w:eastAsia="仿宋"/>
          <w:sz w:val="32"/>
          <w:szCs w:val="32"/>
        </w:rPr>
        <w:t>[</w:t>
      </w:r>
      <w:r>
        <w:rPr>
          <w:rStyle w:val="14"/>
          <w:rFonts w:ascii="仿宋" w:hAnsi="仿宋" w:eastAsia="仿宋"/>
          <w:sz w:val="32"/>
          <w:szCs w:val="32"/>
        </w:rPr>
        <w:t>2020</w:t>
      </w:r>
      <w:r>
        <w:rPr>
          <w:rStyle w:val="14"/>
          <w:rFonts w:hint="eastAsia" w:ascii="仿宋" w:hAnsi="仿宋" w:eastAsia="仿宋"/>
          <w:sz w:val="32"/>
          <w:szCs w:val="32"/>
        </w:rPr>
        <w:t>]</w:t>
      </w:r>
      <w:r>
        <w:rPr>
          <w:rStyle w:val="14"/>
          <w:rFonts w:ascii="仿宋" w:hAnsi="仿宋" w:eastAsia="仿宋"/>
          <w:sz w:val="32"/>
          <w:szCs w:val="32"/>
        </w:rPr>
        <w:t>15号）</w:t>
      </w:r>
      <w:r>
        <w:rPr>
          <w:rStyle w:val="14"/>
          <w:rFonts w:hint="eastAsia" w:ascii="仿宋" w:hAnsi="仿宋" w:eastAsia="仿宋"/>
          <w:sz w:val="32"/>
          <w:szCs w:val="32"/>
        </w:rPr>
        <w:t>规定，</w:t>
      </w:r>
      <w:bookmarkStart w:id="0" w:name="OLE_LINK6"/>
      <w:r>
        <w:rPr>
          <w:rFonts w:hint="eastAsia" w:ascii="仿宋" w:hAnsi="仿宋" w:eastAsia="仿宋"/>
          <w:sz w:val="32"/>
          <w:szCs w:val="32"/>
        </w:rPr>
        <w:t>为保证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实习支教</w:t>
      </w:r>
      <w:r>
        <w:rPr>
          <w:rFonts w:hint="eastAsia" w:ascii="仿宋" w:hAnsi="仿宋" w:eastAsia="仿宋"/>
          <w:sz w:val="32"/>
          <w:szCs w:val="32"/>
        </w:rPr>
        <w:t>质量</w:t>
      </w:r>
      <w:bookmarkEnd w:id="0"/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，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有效落实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实习资格考核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现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组织开展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第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四十一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期实习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师范生实习资格测试工作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有关事项通知如下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。</w:t>
      </w:r>
    </w:p>
    <w:p w14:paraId="711A1EE6">
      <w:pPr>
        <w:spacing w:line="560" w:lineRule="exact"/>
        <w:ind w:firstLine="600" w:firstLineChars="200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实习支教资格测试成绩等同于实习支教岗前测评成绩。按照《河北师范大学顶岗实习学生评价方案》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附件1）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规定，岗前测评成绩占实习支教总成绩的9%，包括师德践行能力、教学实践能力、综合育人能力三部分，各部分成绩权重比为3：5：1。</w:t>
      </w:r>
    </w:p>
    <w:p w14:paraId="4BB560DD">
      <w:pPr>
        <w:spacing w:line="560" w:lineRule="exact"/>
        <w:ind w:firstLine="600" w:firstLineChars="200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请各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学部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认真组织开展实习支教岗前测评工作，即实习支教资格测试工作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制定并执行有效测评方案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参照附件2）及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成绩评定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细则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岗前测评成绩按满分100分计算，60分及以上为合格。</w:t>
      </w:r>
    </w:p>
    <w:p w14:paraId="67E8E6C2">
      <w:pPr>
        <w:spacing w:line="560" w:lineRule="exact"/>
        <w:ind w:firstLine="600" w:firstLineChars="200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测试工作于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日前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完成，并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提交实习支教资格测试成绩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表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（附件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）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至学院教务处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。</w:t>
      </w:r>
    </w:p>
    <w:p w14:paraId="530D72C0">
      <w:pPr>
        <w:spacing w:line="560" w:lineRule="exact"/>
        <w:ind w:firstLine="600" w:firstLineChars="200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河北师范大学顶岗支教指导中心统一印制并发</w:t>
      </w:r>
      <w:bookmarkStart w:id="1" w:name="_GoBack"/>
      <w:bookmarkEnd w:id="1"/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放《河北师范大学实习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师范生实习资格证书》。</w:t>
      </w:r>
    </w:p>
    <w:p w14:paraId="40D50F4D">
      <w:pPr>
        <w:spacing w:line="560" w:lineRule="exact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</w:p>
    <w:p w14:paraId="1B713E64">
      <w:pPr>
        <w:spacing w:line="560" w:lineRule="exact"/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</w:pP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  <w:t>附件：</w:t>
      </w:r>
    </w:p>
    <w:p w14:paraId="00C84F4C">
      <w:pPr>
        <w:spacing w:line="560" w:lineRule="exact"/>
        <w:ind w:firstLine="560" w:firstLineChars="200"/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</w:pP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  <w:t>1.河北师范大学顶岗实习学生评价方案</w:t>
      </w:r>
    </w:p>
    <w:p w14:paraId="35E092B0">
      <w:pPr>
        <w:spacing w:line="560" w:lineRule="exact"/>
        <w:ind w:firstLine="560" w:firstLineChars="200"/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</w:pP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  <w:t>师范生实习支教资格测方案</w:t>
      </w:r>
    </w:p>
    <w:p w14:paraId="4CCDD881">
      <w:pPr>
        <w:spacing w:line="560" w:lineRule="exact"/>
        <w:ind w:firstLine="560" w:firstLineChars="200"/>
        <w:rPr>
          <w:rFonts w:hint="eastAsia" w:ascii="黑体" w:hAnsi="黑体" w:eastAsia="仿宋" w:cs="Times New Roman"/>
          <w:b/>
          <w:bCs/>
          <w:color w:val="0C0C0C" w:themeColor="text1" w:themeTint="F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  <w:t>.实习</w:t>
      </w: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  <w:lang w:val="en-US" w:eastAsia="zh-CN"/>
        </w:rPr>
        <w:t>支教</w:t>
      </w: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</w:rPr>
        <w:t>资格测试成绩</w:t>
      </w:r>
      <w:r>
        <w:rPr>
          <w:rFonts w:hint="eastAsia" w:ascii="仿宋" w:hAnsi="仿宋" w:eastAsia="仿宋" w:cs="仿宋"/>
          <w:color w:val="0C0C0C" w:themeColor="text1" w:themeTint="F2"/>
          <w:sz w:val="28"/>
          <w:szCs w:val="28"/>
          <w:lang w:val="en-US" w:eastAsia="zh-CN"/>
        </w:rPr>
        <w:t>表</w:t>
      </w:r>
    </w:p>
    <w:p w14:paraId="735DA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0" w:firstLineChars="1046"/>
        <w:textAlignment w:val="auto"/>
        <w:rPr>
          <w:rFonts w:ascii="黑体" w:hAnsi="黑体" w:eastAsia="黑体" w:cs="黑体"/>
          <w:b/>
          <w:bCs/>
          <w:color w:val="0C0C0C" w:themeColor="text1" w:themeTint="F2"/>
          <w:sz w:val="30"/>
          <w:szCs w:val="30"/>
        </w:rPr>
      </w:pPr>
      <w:r>
        <w:rPr>
          <w:rFonts w:ascii="黑体" w:hAnsi="黑体" w:eastAsia="黑体" w:cs="黑体"/>
          <w:b/>
          <w:bCs/>
          <w:color w:val="0C0C0C" w:themeColor="text1" w:themeTint="F2"/>
          <w:sz w:val="30"/>
          <w:szCs w:val="30"/>
        </w:rPr>
        <w:t xml:space="preserve">     </w:t>
      </w:r>
    </w:p>
    <w:p w14:paraId="659B7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8" w:firstLineChars="1346"/>
        <w:textAlignment w:val="auto"/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</w:pPr>
    </w:p>
    <w:p w14:paraId="68960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8" w:firstLineChars="1346"/>
        <w:textAlignment w:val="auto"/>
        <w:rPr>
          <w:rFonts w:ascii="仿宋" w:hAnsi="仿宋" w:eastAsia="仿宋" w:cs="Times New Roman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河北师范大学顶岗支教指导中心</w:t>
      </w:r>
    </w:p>
    <w:p w14:paraId="2D86C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400" w:firstLineChars="1800"/>
        <w:textAlignment w:val="auto"/>
        <w:rPr>
          <w:rFonts w:ascii="仿宋" w:hAnsi="仿宋" w:eastAsia="仿宋" w:cs="Times New Roman"/>
          <w:color w:val="0C0C0C" w:themeColor="text1" w:themeTint="F2"/>
          <w:sz w:val="30"/>
          <w:szCs w:val="30"/>
        </w:rPr>
      </w:pP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汇华学院教务处</w:t>
      </w:r>
    </w:p>
    <w:p w14:paraId="577F3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ascii="仿宋" w:hAnsi="仿宋" w:eastAsia="仿宋" w:cs="仿宋"/>
          <w:color w:val="0C0C0C" w:themeColor="text1" w:themeTint="F2"/>
          <w:sz w:val="30"/>
          <w:szCs w:val="30"/>
        </w:rPr>
        <w:t xml:space="preserve">                           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 xml:space="preserve">     </w:t>
      </w:r>
      <w:r>
        <w:rPr>
          <w:rFonts w:ascii="仿宋" w:hAnsi="仿宋" w:eastAsia="仿宋" w:cs="仿宋"/>
          <w:color w:val="0C0C0C" w:themeColor="text1" w:themeTint="F2"/>
          <w:sz w:val="30"/>
          <w:szCs w:val="30"/>
        </w:rPr>
        <w:t>20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年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color w:val="0C0C0C" w:themeColor="text1" w:themeTint="F2"/>
          <w:sz w:val="30"/>
          <w:szCs w:val="30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8783C"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hOWExNGYzOGE3NTUzMmYzNzNjMjhiNjg1YmQ2MjQifQ=="/>
  </w:docVars>
  <w:rsids>
    <w:rsidRoot w:val="00706842"/>
    <w:rsid w:val="00060630"/>
    <w:rsid w:val="000657A2"/>
    <w:rsid w:val="0007002D"/>
    <w:rsid w:val="00091698"/>
    <w:rsid w:val="00097EBA"/>
    <w:rsid w:val="000C4C52"/>
    <w:rsid w:val="000C5516"/>
    <w:rsid w:val="00106C48"/>
    <w:rsid w:val="001644B7"/>
    <w:rsid w:val="00173174"/>
    <w:rsid w:val="001C34FD"/>
    <w:rsid w:val="00235432"/>
    <w:rsid w:val="00251119"/>
    <w:rsid w:val="00257BB4"/>
    <w:rsid w:val="00264F9A"/>
    <w:rsid w:val="002B0C35"/>
    <w:rsid w:val="002C143C"/>
    <w:rsid w:val="002C2D24"/>
    <w:rsid w:val="002C5361"/>
    <w:rsid w:val="00344C36"/>
    <w:rsid w:val="00350D6C"/>
    <w:rsid w:val="003A733C"/>
    <w:rsid w:val="003C3F34"/>
    <w:rsid w:val="003F0A59"/>
    <w:rsid w:val="003F7E8B"/>
    <w:rsid w:val="00444206"/>
    <w:rsid w:val="00447467"/>
    <w:rsid w:val="004F1B06"/>
    <w:rsid w:val="0053695C"/>
    <w:rsid w:val="005473AD"/>
    <w:rsid w:val="006251A1"/>
    <w:rsid w:val="006B4C97"/>
    <w:rsid w:val="006D613B"/>
    <w:rsid w:val="00706842"/>
    <w:rsid w:val="0072245C"/>
    <w:rsid w:val="00742F37"/>
    <w:rsid w:val="007A448F"/>
    <w:rsid w:val="007A79E4"/>
    <w:rsid w:val="007C04F3"/>
    <w:rsid w:val="007D640F"/>
    <w:rsid w:val="007E1688"/>
    <w:rsid w:val="007F0B08"/>
    <w:rsid w:val="0082674E"/>
    <w:rsid w:val="00830059"/>
    <w:rsid w:val="00833058"/>
    <w:rsid w:val="008D17FD"/>
    <w:rsid w:val="008F1DB9"/>
    <w:rsid w:val="008F710F"/>
    <w:rsid w:val="00935965"/>
    <w:rsid w:val="00937FC0"/>
    <w:rsid w:val="00950307"/>
    <w:rsid w:val="00985617"/>
    <w:rsid w:val="009A7633"/>
    <w:rsid w:val="009C4CA5"/>
    <w:rsid w:val="009D412B"/>
    <w:rsid w:val="00A0638A"/>
    <w:rsid w:val="00A140F4"/>
    <w:rsid w:val="00A1507E"/>
    <w:rsid w:val="00A46126"/>
    <w:rsid w:val="00AD7DE1"/>
    <w:rsid w:val="00B0796C"/>
    <w:rsid w:val="00B61E25"/>
    <w:rsid w:val="00B87BB2"/>
    <w:rsid w:val="00BA10CE"/>
    <w:rsid w:val="00BA2666"/>
    <w:rsid w:val="00BD04F2"/>
    <w:rsid w:val="00BF5DB8"/>
    <w:rsid w:val="00C048C3"/>
    <w:rsid w:val="00C23908"/>
    <w:rsid w:val="00C44520"/>
    <w:rsid w:val="00CB5ED3"/>
    <w:rsid w:val="00CC347C"/>
    <w:rsid w:val="00CE272F"/>
    <w:rsid w:val="00CF3E4E"/>
    <w:rsid w:val="00D871DA"/>
    <w:rsid w:val="00DB2485"/>
    <w:rsid w:val="00DB2EFB"/>
    <w:rsid w:val="00DB4E46"/>
    <w:rsid w:val="00DF18FD"/>
    <w:rsid w:val="00E357C9"/>
    <w:rsid w:val="00E4478D"/>
    <w:rsid w:val="00E5285B"/>
    <w:rsid w:val="00E60487"/>
    <w:rsid w:val="00E76482"/>
    <w:rsid w:val="00E8305B"/>
    <w:rsid w:val="00EC6F69"/>
    <w:rsid w:val="00EF1079"/>
    <w:rsid w:val="00F41715"/>
    <w:rsid w:val="00F5321E"/>
    <w:rsid w:val="00F80732"/>
    <w:rsid w:val="00FB5EAD"/>
    <w:rsid w:val="00FB5EBB"/>
    <w:rsid w:val="00FF4FCB"/>
    <w:rsid w:val="019273B6"/>
    <w:rsid w:val="031A20EC"/>
    <w:rsid w:val="07612C2A"/>
    <w:rsid w:val="07823DF9"/>
    <w:rsid w:val="08651DD8"/>
    <w:rsid w:val="0A805ABD"/>
    <w:rsid w:val="0ABA3E5D"/>
    <w:rsid w:val="0DC44E54"/>
    <w:rsid w:val="111F2904"/>
    <w:rsid w:val="146D0446"/>
    <w:rsid w:val="14D94748"/>
    <w:rsid w:val="17EE7D40"/>
    <w:rsid w:val="17FB24E5"/>
    <w:rsid w:val="18633FDE"/>
    <w:rsid w:val="1C3474F9"/>
    <w:rsid w:val="213445D5"/>
    <w:rsid w:val="21D20242"/>
    <w:rsid w:val="252F3F10"/>
    <w:rsid w:val="2A202079"/>
    <w:rsid w:val="2B465B0F"/>
    <w:rsid w:val="2E352597"/>
    <w:rsid w:val="2EB772DF"/>
    <w:rsid w:val="2FE73D65"/>
    <w:rsid w:val="30260D7D"/>
    <w:rsid w:val="30876C47"/>
    <w:rsid w:val="36D16BD5"/>
    <w:rsid w:val="37117919"/>
    <w:rsid w:val="380F66FE"/>
    <w:rsid w:val="3A4630C0"/>
    <w:rsid w:val="3C6A6EFE"/>
    <w:rsid w:val="3F58095E"/>
    <w:rsid w:val="43E47ACA"/>
    <w:rsid w:val="4F306B07"/>
    <w:rsid w:val="4F812C7E"/>
    <w:rsid w:val="51B64921"/>
    <w:rsid w:val="52524028"/>
    <w:rsid w:val="52F05EDD"/>
    <w:rsid w:val="52F7307D"/>
    <w:rsid w:val="559C6E35"/>
    <w:rsid w:val="56D46542"/>
    <w:rsid w:val="571903F8"/>
    <w:rsid w:val="5A2E7D17"/>
    <w:rsid w:val="5BFC281E"/>
    <w:rsid w:val="620C748E"/>
    <w:rsid w:val="62B07A1A"/>
    <w:rsid w:val="62C03E1E"/>
    <w:rsid w:val="6847596D"/>
    <w:rsid w:val="69523BCD"/>
    <w:rsid w:val="6A723C50"/>
    <w:rsid w:val="6D4A543B"/>
    <w:rsid w:val="6FF56A1D"/>
    <w:rsid w:val="700E2626"/>
    <w:rsid w:val="718D5813"/>
    <w:rsid w:val="73C1083E"/>
    <w:rsid w:val="76CC0B8C"/>
    <w:rsid w:val="7F96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color w:val="auto"/>
      <w:u w:val="single"/>
    </w:rPr>
  </w:style>
  <w:style w:type="character" w:customStyle="1" w:styleId="9">
    <w:name w:val="Date Char"/>
    <w:basedOn w:val="7"/>
    <w:link w:val="2"/>
    <w:semiHidden/>
    <w:qFormat/>
    <w:locked/>
    <w:uiPriority w:val="99"/>
  </w:style>
  <w:style w:type="character" w:customStyle="1" w:styleId="10">
    <w:name w:val="Balloon Text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Footer Char"/>
    <w:basedOn w:val="7"/>
    <w:link w:val="4"/>
    <w:qFormat/>
    <w:locked/>
    <w:uiPriority w:val="99"/>
    <w:rPr>
      <w:sz w:val="18"/>
      <w:szCs w:val="18"/>
    </w:rPr>
  </w:style>
  <w:style w:type="character" w:customStyle="1" w:styleId="12">
    <w:name w:val="Header Char"/>
    <w:basedOn w:val="7"/>
    <w:link w:val="5"/>
    <w:qFormat/>
    <w:locked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character" w:customStyle="1" w:styleId="1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461</Words>
  <Characters>479</Characters>
  <Lines>0</Lines>
  <Paragraphs>0</Paragraphs>
  <TotalTime>26</TotalTime>
  <ScaleCrop>false</ScaleCrop>
  <LinksUpToDate>false</LinksUpToDate>
  <CharactersWithSpaces>516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2016-11-25T07:41:00Z</dcterms:created>
  <dc:creator>TCL</dc:creator>
  <cp:lastModifiedBy>admin</cp:lastModifiedBy>
  <cp:lastPrinted>2016-11-29T01:45:00Z</cp:lastPrinted>
  <dcterms:modified xsi:type="dcterms:W3CDTF">2025-05-07T01:20:44Z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5F48821FBCCE413093711C5EDEF75C4C</vt:lpwstr>
  </property>
</Properties>
</file>