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AF93B">
      <w:pPr>
        <w:spacing w:line="560" w:lineRule="exact"/>
        <w:jc w:val="center"/>
        <w:rPr>
          <w:rFonts w:ascii="仿宋" w:hAnsi="仿宋" w:eastAsia="仿宋"/>
          <w:sz w:val="30"/>
          <w:szCs w:val="30"/>
        </w:rPr>
      </w:pPr>
      <w:bookmarkStart w:id="0" w:name="OLE_LINK4"/>
      <w:r>
        <w:rPr>
          <w:rFonts w:hint="eastAsia" w:ascii="黑体" w:hAnsi="黑体" w:eastAsia="黑体"/>
          <w:b/>
          <w:sz w:val="32"/>
          <w:szCs w:val="32"/>
        </w:rPr>
        <w:t>师范生</w:t>
      </w:r>
      <w:bookmarkStart w:id="1" w:name="OLE_LINK3"/>
      <w:r>
        <w:rPr>
          <w:rFonts w:hint="eastAsia" w:ascii="黑体" w:hAnsi="黑体" w:eastAsia="黑体"/>
          <w:b/>
          <w:sz w:val="32"/>
          <w:szCs w:val="32"/>
        </w:rPr>
        <w:t>实习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支教</w:t>
      </w:r>
      <w:r>
        <w:rPr>
          <w:rFonts w:hint="eastAsia" w:ascii="黑体" w:hAnsi="黑体" w:eastAsia="黑体"/>
          <w:b/>
          <w:sz w:val="32"/>
          <w:szCs w:val="32"/>
        </w:rPr>
        <w:t>资格测试</w:t>
      </w:r>
      <w:bookmarkEnd w:id="0"/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方案</w:t>
      </w:r>
      <w:bookmarkEnd w:id="1"/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参考</w:t>
      </w:r>
      <w:r>
        <w:rPr>
          <w:rFonts w:hint="eastAsia" w:ascii="仿宋" w:hAnsi="仿宋" w:eastAsia="仿宋"/>
          <w:sz w:val="30"/>
          <w:szCs w:val="30"/>
        </w:rPr>
        <w:t>）</w:t>
      </w:r>
    </w:p>
    <w:p w14:paraId="06E8610D">
      <w:pPr>
        <w:spacing w:line="560" w:lineRule="exact"/>
        <w:rPr>
          <w:rFonts w:hint="eastAsia" w:ascii="仿宋" w:hAnsi="仿宋" w:eastAsia="仿宋"/>
          <w:b/>
          <w:sz w:val="30"/>
          <w:szCs w:val="30"/>
        </w:rPr>
      </w:pPr>
    </w:p>
    <w:p w14:paraId="6932F7EB">
      <w:pPr>
        <w:spacing w:line="560" w:lineRule="exact"/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一、测试目的</w:t>
      </w:r>
    </w:p>
    <w:p w14:paraId="152E9534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为加强实习生对实习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支教</w:t>
      </w:r>
      <w:r>
        <w:rPr>
          <w:rFonts w:hint="eastAsia" w:ascii="仿宋" w:hAnsi="仿宋" w:eastAsia="仿宋"/>
          <w:sz w:val="30"/>
          <w:szCs w:val="30"/>
        </w:rPr>
        <w:t>的认识，做好实习前的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充分</w:t>
      </w:r>
      <w:r>
        <w:rPr>
          <w:rFonts w:hint="eastAsia" w:ascii="仿宋" w:hAnsi="仿宋" w:eastAsia="仿宋"/>
          <w:sz w:val="30"/>
          <w:szCs w:val="30"/>
        </w:rPr>
        <w:t>准备，提升实习质量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依据《河北师范大学顶岗实习学生评价方案》、</w:t>
      </w:r>
      <w:r>
        <w:rPr>
          <w:rFonts w:hint="eastAsia" w:ascii="仿宋" w:hAnsi="仿宋" w:eastAsia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/>
          <w:sz w:val="30"/>
          <w:szCs w:val="30"/>
        </w:rPr>
        <w:t>河北师范大学顶岗实习学生管理办法</w:t>
      </w:r>
      <w:r>
        <w:rPr>
          <w:rFonts w:hint="eastAsia" w:ascii="仿宋" w:hAnsi="仿宋" w:eastAsia="仿宋"/>
          <w:sz w:val="30"/>
          <w:szCs w:val="30"/>
          <w:lang w:eastAsia="zh-CN"/>
        </w:rPr>
        <w:t>》</w:t>
      </w:r>
      <w:r>
        <w:rPr>
          <w:rFonts w:hint="eastAsia" w:ascii="仿宋" w:hAnsi="仿宋" w:eastAsia="仿宋"/>
          <w:sz w:val="30"/>
          <w:szCs w:val="30"/>
        </w:rPr>
        <w:t>，特</w:t>
      </w:r>
      <w:bookmarkStart w:id="2" w:name="OLE_LINK1"/>
      <w:r>
        <w:rPr>
          <w:rFonts w:hint="eastAsia" w:ascii="仿宋" w:hAnsi="仿宋" w:eastAsia="仿宋"/>
          <w:sz w:val="30"/>
          <w:szCs w:val="30"/>
          <w:lang w:val="en-US" w:eastAsia="zh-CN"/>
        </w:rPr>
        <w:t>制</w:t>
      </w:r>
      <w:bookmarkEnd w:id="2"/>
      <w:r>
        <w:rPr>
          <w:rFonts w:hint="eastAsia" w:ascii="仿宋" w:hAnsi="仿宋" w:eastAsia="仿宋"/>
          <w:sz w:val="30"/>
          <w:szCs w:val="30"/>
          <w:lang w:val="en-US" w:eastAsia="zh-CN"/>
        </w:rPr>
        <w:t>定</w:t>
      </w:r>
      <w:r>
        <w:rPr>
          <w:rFonts w:hint="eastAsia" w:ascii="仿宋" w:hAnsi="仿宋" w:eastAsia="仿宋"/>
          <w:sz w:val="30"/>
          <w:szCs w:val="30"/>
        </w:rPr>
        <w:t>此方案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 w14:paraId="42954D73">
      <w:pPr>
        <w:spacing w:line="560" w:lineRule="exact"/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二、测试原则</w:t>
      </w:r>
    </w:p>
    <w:p w14:paraId="6D2E3254">
      <w:pPr>
        <w:spacing w:line="560" w:lineRule="exact"/>
        <w:ind w:firstLine="600" w:firstLineChars="200"/>
        <w:rPr>
          <w:rFonts w:hint="eastAsia"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师范生实习资格测试不是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单一的</w:t>
      </w:r>
      <w:r>
        <w:rPr>
          <w:rFonts w:hint="eastAsia" w:ascii="仿宋" w:hAnsi="仿宋" w:eastAsia="仿宋"/>
          <w:sz w:val="30"/>
          <w:szCs w:val="30"/>
        </w:rPr>
        <w:t>师范生教师职业技能水平测试，是实习前针对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师范生</w:t>
      </w:r>
      <w:r>
        <w:rPr>
          <w:rFonts w:hint="eastAsia" w:ascii="仿宋" w:hAnsi="仿宋" w:eastAsia="仿宋"/>
          <w:sz w:val="30"/>
          <w:szCs w:val="30"/>
        </w:rPr>
        <w:t>实习资格的筛选过关测试。师范生应具备教师基本素养、教育教学基本技能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bookmarkStart w:id="3" w:name="OLE_LINK2"/>
      <w:r>
        <w:rPr>
          <w:rFonts w:hint="eastAsia" w:ascii="仿宋" w:hAnsi="仿宋" w:eastAsia="仿宋"/>
          <w:sz w:val="30"/>
          <w:szCs w:val="30"/>
        </w:rPr>
        <w:t>综合育人能力</w:t>
      </w:r>
      <w:bookmarkEnd w:id="3"/>
      <w:r>
        <w:rPr>
          <w:rFonts w:hint="eastAsia" w:ascii="仿宋" w:hAnsi="仿宋" w:eastAsia="仿宋"/>
          <w:sz w:val="30"/>
          <w:szCs w:val="30"/>
        </w:rPr>
        <w:t>等方面，能够适应基础教育学校教育教学环境并承担教育教学任务，才能获得实习资格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 w14:paraId="61D6F1EF">
      <w:pPr>
        <w:spacing w:line="560" w:lineRule="exact"/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三、测试对象</w:t>
      </w:r>
    </w:p>
    <w:p w14:paraId="293382F4"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参加实习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支教</w:t>
      </w:r>
      <w:r>
        <w:rPr>
          <w:rFonts w:hint="eastAsia" w:ascii="仿宋" w:hAnsi="仿宋" w:eastAsia="仿宋"/>
          <w:sz w:val="30"/>
          <w:szCs w:val="30"/>
        </w:rPr>
        <w:t>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师范专业全体学生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71419CA8">
      <w:pPr>
        <w:spacing w:line="560" w:lineRule="exact"/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四、测试组织</w:t>
      </w:r>
    </w:p>
    <w:p w14:paraId="3EA72478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测试工作由各学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部</w:t>
      </w:r>
      <w:r>
        <w:rPr>
          <w:rFonts w:hint="eastAsia" w:ascii="仿宋" w:hAnsi="仿宋" w:eastAsia="仿宋"/>
          <w:sz w:val="30"/>
          <w:szCs w:val="30"/>
        </w:rPr>
        <w:t>牵头成立测试工作小组并自行组织实施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各专业师范生实习资格的测试工作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13A7691D">
      <w:pPr>
        <w:spacing w:line="560" w:lineRule="exact"/>
        <w:ind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五、测试流程</w:t>
      </w:r>
    </w:p>
    <w:p w14:paraId="77653B0B"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（一）通知参与测试的师范生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具体的测试时间、地点、要求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7197EFD8"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原则上，</w:t>
      </w:r>
      <w:r>
        <w:rPr>
          <w:rFonts w:hint="eastAsia" w:ascii="仿宋" w:hAnsi="仿宋" w:eastAsia="仿宋"/>
          <w:sz w:val="30"/>
          <w:szCs w:val="30"/>
        </w:rPr>
        <w:t>选择具备学科专业知识、熟悉学科教育教学工作的</w:t>
      </w: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名教师担任评委。</w:t>
      </w:r>
    </w:p>
    <w:p w14:paraId="591E26E4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（三）测试采取面试的形式，评委根据考生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面试</w:t>
      </w:r>
      <w:r>
        <w:rPr>
          <w:rFonts w:hint="eastAsia" w:ascii="仿宋" w:hAnsi="仿宋" w:eastAsia="仿宋"/>
          <w:sz w:val="30"/>
          <w:szCs w:val="30"/>
        </w:rPr>
        <w:t>中的表现，从职业认知、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思想品质、师德素养，</w:t>
      </w:r>
      <w:r>
        <w:rPr>
          <w:rFonts w:hint="eastAsia" w:ascii="仿宋" w:hAnsi="仿宋" w:eastAsia="仿宋"/>
          <w:sz w:val="30"/>
          <w:szCs w:val="30"/>
        </w:rPr>
        <w:t>仪表仪态、言语表达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教学设计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与</w:t>
      </w:r>
      <w:r>
        <w:rPr>
          <w:rFonts w:hint="eastAsia" w:ascii="仿宋" w:hAnsi="仿宋" w:eastAsia="仿宋"/>
          <w:sz w:val="30"/>
          <w:szCs w:val="30"/>
        </w:rPr>
        <w:t>实施、教学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效果及</w:t>
      </w:r>
      <w:r>
        <w:rPr>
          <w:rFonts w:hint="eastAsia" w:ascii="仿宋" w:hAnsi="仿宋" w:eastAsia="仿宋"/>
          <w:sz w:val="30"/>
          <w:szCs w:val="30"/>
          <w:lang w:eastAsia="zh-CN"/>
        </w:rPr>
        <w:t>综合育人能力</w:t>
      </w:r>
      <w:r>
        <w:rPr>
          <w:rFonts w:hint="eastAsia" w:ascii="仿宋" w:hAnsi="仿宋" w:eastAsia="仿宋"/>
          <w:sz w:val="30"/>
          <w:szCs w:val="30"/>
        </w:rPr>
        <w:t>等方面进行综合评分，学生成绩取三位评委所评成绩的平均值。</w:t>
      </w:r>
    </w:p>
    <w:p w14:paraId="55D721E9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/>
          <w:sz w:val="30"/>
          <w:szCs w:val="30"/>
        </w:rPr>
        <w:t>）测评成绩按满分100分计算，60分及以上为合格。合格者具备参加实习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支教</w:t>
      </w:r>
      <w:r>
        <w:rPr>
          <w:rFonts w:hint="eastAsia" w:ascii="仿宋" w:hAnsi="仿宋" w:eastAsia="仿宋"/>
          <w:sz w:val="30"/>
          <w:szCs w:val="30"/>
        </w:rPr>
        <w:t>的资格。</w:t>
      </w:r>
    </w:p>
    <w:p w14:paraId="754692D6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（五）</w:t>
      </w:r>
      <w:r>
        <w:rPr>
          <w:rFonts w:hint="eastAsia" w:ascii="仿宋" w:hAnsi="仿宋" w:eastAsia="仿宋"/>
          <w:sz w:val="30"/>
          <w:szCs w:val="30"/>
        </w:rPr>
        <w:t>测评结果提交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学院教务处、</w:t>
      </w:r>
      <w:r>
        <w:rPr>
          <w:rFonts w:hint="eastAsia" w:ascii="仿宋" w:hAnsi="仿宋" w:eastAsia="仿宋"/>
          <w:sz w:val="30"/>
          <w:szCs w:val="30"/>
        </w:rPr>
        <w:t>顶岗支教指导中心备案。</w:t>
      </w:r>
    </w:p>
    <w:p w14:paraId="0924C087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</w:p>
    <w:p w14:paraId="7C0B6556"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以上方案作为实习资格测试工作的参考。各学部可依据专业特点制定</w:t>
      </w:r>
      <w:r>
        <w:rPr>
          <w:rFonts w:hint="eastAsia" w:ascii="仿宋" w:hAnsi="仿宋" w:eastAsia="仿宋"/>
          <w:sz w:val="30"/>
          <w:szCs w:val="30"/>
        </w:rPr>
        <w:t>实习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支教</w:t>
      </w:r>
      <w:r>
        <w:rPr>
          <w:rFonts w:hint="eastAsia" w:ascii="仿宋" w:hAnsi="仿宋" w:eastAsia="仿宋"/>
          <w:sz w:val="30"/>
          <w:szCs w:val="30"/>
        </w:rPr>
        <w:t>资格测试方案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并实施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 w14:paraId="46AB4365"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bookmarkStart w:id="4" w:name="_GoBack"/>
      <w:bookmarkEnd w:id="4"/>
    </w:p>
    <w:p w14:paraId="31803582"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</w:t>
      </w:r>
    </w:p>
    <w:p w14:paraId="12D8896C"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               </w:t>
      </w:r>
    </w:p>
    <w:p w14:paraId="53BC6014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701" w:bottom="141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F015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99D2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058A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6118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84C8D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2E94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hOWExNGYzOGE3NTUzMmYzNzNjMjhiNjg1YmQ2MjQifQ=="/>
  </w:docVars>
  <w:rsids>
    <w:rsidRoot w:val="002B075D"/>
    <w:rsid w:val="00013B44"/>
    <w:rsid w:val="000618E1"/>
    <w:rsid w:val="001B03B2"/>
    <w:rsid w:val="001C0824"/>
    <w:rsid w:val="002B075D"/>
    <w:rsid w:val="003A5E12"/>
    <w:rsid w:val="00442317"/>
    <w:rsid w:val="00582739"/>
    <w:rsid w:val="0061349B"/>
    <w:rsid w:val="0092755C"/>
    <w:rsid w:val="009B31FB"/>
    <w:rsid w:val="00A22FD9"/>
    <w:rsid w:val="00A93E5C"/>
    <w:rsid w:val="00C7267F"/>
    <w:rsid w:val="00E47225"/>
    <w:rsid w:val="00F5321E"/>
    <w:rsid w:val="255906D6"/>
    <w:rsid w:val="337D1D22"/>
    <w:rsid w:val="3E8553BD"/>
    <w:rsid w:val="45B1654F"/>
    <w:rsid w:val="4BC93EC7"/>
    <w:rsid w:val="4CB9451A"/>
    <w:rsid w:val="4DCE126D"/>
    <w:rsid w:val="55E35517"/>
    <w:rsid w:val="5C2337B2"/>
    <w:rsid w:val="64206611"/>
    <w:rsid w:val="6AB233E0"/>
    <w:rsid w:val="6BAA308C"/>
    <w:rsid w:val="702D5AB8"/>
    <w:rsid w:val="7C77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2</Pages>
  <Words>573</Words>
  <Characters>576</Characters>
  <Lines>0</Lines>
  <Paragraphs>0</Paragraphs>
  <TotalTime>46</TotalTime>
  <ScaleCrop>false</ScaleCrop>
  <LinksUpToDate>false</LinksUpToDate>
  <CharactersWithSpaces>608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2016-11-29T02:52:00Z</dcterms:created>
  <dc:creator>TCL</dc:creator>
  <cp:lastModifiedBy>admin</cp:lastModifiedBy>
  <dcterms:modified xsi:type="dcterms:W3CDTF">2025-04-25T08:05:34Z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F36F74B450564A55938CBA3449762ECB_12</vt:lpwstr>
  </property>
</Properties>
</file>